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891A" w14:textId="77777777" w:rsidR="008C0F11" w:rsidRPr="00DD5FD9" w:rsidRDefault="008C0F11" w:rsidP="008C0F11">
      <w:pPr>
        <w:pStyle w:val="Default"/>
      </w:pPr>
    </w:p>
    <w:p w14:paraId="09D4724E" w14:textId="77777777" w:rsidR="008C0F11" w:rsidRPr="00DD5FD9" w:rsidRDefault="008C0F11" w:rsidP="008C0F11">
      <w:pPr>
        <w:pStyle w:val="Default"/>
        <w:jc w:val="right"/>
      </w:pPr>
      <w:r w:rsidRPr="00DD5FD9">
        <w:t xml:space="preserve"> APSTIPRINĀTS </w:t>
      </w:r>
    </w:p>
    <w:p w14:paraId="3631D53B" w14:textId="77777777" w:rsidR="008C0F11" w:rsidRPr="00DD5FD9" w:rsidRDefault="008C0F11" w:rsidP="008C0F11">
      <w:pPr>
        <w:pStyle w:val="Default"/>
        <w:jc w:val="right"/>
      </w:pPr>
      <w:r w:rsidRPr="00DD5FD9">
        <w:t xml:space="preserve">ar “Atklāts konkurss uz </w:t>
      </w:r>
      <w:r w:rsidR="00A41C95" w:rsidRPr="00DD5FD9">
        <w:t>Talsu PII „Kastanītis</w:t>
      </w:r>
      <w:r w:rsidRPr="00DD5FD9">
        <w:t xml:space="preserve">” </w:t>
      </w:r>
    </w:p>
    <w:p w14:paraId="30CE096F" w14:textId="77777777" w:rsidR="00A41C95" w:rsidRPr="000A7F44" w:rsidRDefault="008C0F11" w:rsidP="00A41C95">
      <w:pPr>
        <w:pStyle w:val="Default"/>
        <w:jc w:val="right"/>
        <w:rPr>
          <w:b/>
        </w:rPr>
      </w:pPr>
      <w:r w:rsidRPr="000A7F44">
        <w:rPr>
          <w:b/>
        </w:rPr>
        <w:t xml:space="preserve">pirmsskolas izglītības </w:t>
      </w:r>
      <w:r w:rsidR="000A7F44" w:rsidRPr="000A7F44">
        <w:rPr>
          <w:b/>
        </w:rPr>
        <w:t xml:space="preserve">mūzikas </w:t>
      </w:r>
      <w:r w:rsidRPr="000A7F44">
        <w:rPr>
          <w:b/>
        </w:rPr>
        <w:t>skolotāja ama</w:t>
      </w:r>
      <w:r w:rsidR="00982756" w:rsidRPr="000A7F44">
        <w:rPr>
          <w:b/>
        </w:rPr>
        <w:t>ta vietām</w:t>
      </w:r>
      <w:r w:rsidR="008C3778" w:rsidRPr="000A7F44">
        <w:rPr>
          <w:b/>
        </w:rPr>
        <w:t xml:space="preserve"> </w:t>
      </w:r>
      <w:r w:rsidR="00A41C95" w:rsidRPr="000A7F44">
        <w:rPr>
          <w:b/>
        </w:rPr>
        <w:t>”</w:t>
      </w:r>
    </w:p>
    <w:p w14:paraId="6B4CA85C" w14:textId="77777777" w:rsidR="00A41C95" w:rsidRPr="00B026B7" w:rsidRDefault="005E5EA4" w:rsidP="00A41C95">
      <w:pPr>
        <w:pStyle w:val="Default"/>
        <w:jc w:val="right"/>
        <w:rPr>
          <w:color w:val="FF0000"/>
        </w:rPr>
      </w:pPr>
      <w:r>
        <w:rPr>
          <w:color w:val="auto"/>
        </w:rPr>
        <w:t xml:space="preserve"> komisijas 2021.gada 30</w:t>
      </w:r>
      <w:r w:rsidR="00AC2F44" w:rsidRPr="00397CA0">
        <w:rPr>
          <w:color w:val="auto"/>
        </w:rPr>
        <w:t xml:space="preserve">. </w:t>
      </w:r>
      <w:r w:rsidR="00B026B7" w:rsidRPr="00397CA0">
        <w:rPr>
          <w:color w:val="auto"/>
        </w:rPr>
        <w:t>august</w:t>
      </w:r>
      <w:r w:rsidR="00AC2F44" w:rsidRPr="00397CA0">
        <w:rPr>
          <w:color w:val="auto"/>
        </w:rPr>
        <w:t>a</w:t>
      </w:r>
      <w:r>
        <w:rPr>
          <w:color w:val="auto"/>
        </w:rPr>
        <w:t xml:space="preserve"> protokolu Nr. 7</w:t>
      </w:r>
      <w:r w:rsidR="008C0F11" w:rsidRPr="00B026B7">
        <w:rPr>
          <w:color w:val="FF0000"/>
        </w:rPr>
        <w:t xml:space="preserve"> </w:t>
      </w:r>
    </w:p>
    <w:p w14:paraId="76E3C4BC" w14:textId="77777777" w:rsidR="00A41C95" w:rsidRPr="00DD5FD9" w:rsidRDefault="00A41C95" w:rsidP="00A41C95">
      <w:pPr>
        <w:pStyle w:val="Default"/>
        <w:jc w:val="right"/>
      </w:pPr>
    </w:p>
    <w:p w14:paraId="1AFF4F1E" w14:textId="77777777" w:rsidR="008C0F11" w:rsidRPr="00DD5FD9" w:rsidRDefault="008C0F11" w:rsidP="00A41C95">
      <w:pPr>
        <w:pStyle w:val="Default"/>
        <w:jc w:val="center"/>
      </w:pPr>
      <w:r w:rsidRPr="00DD5FD9">
        <w:t>ATKLĀTĀ KONKURSA NOLIKUMS</w:t>
      </w:r>
    </w:p>
    <w:p w14:paraId="4F8AFE40" w14:textId="77777777" w:rsidR="00A41C95" w:rsidRPr="00DD5FD9" w:rsidRDefault="00943FBE" w:rsidP="00C4749A">
      <w:pPr>
        <w:pStyle w:val="Default"/>
        <w:jc w:val="center"/>
      </w:pPr>
      <w:r>
        <w:t>uz vakanto amatu</w:t>
      </w:r>
    </w:p>
    <w:p w14:paraId="2248BA9D" w14:textId="77777777" w:rsidR="008C0F11" w:rsidRPr="00DD5FD9" w:rsidRDefault="00A41C95" w:rsidP="00982756">
      <w:pPr>
        <w:pStyle w:val="Default"/>
        <w:jc w:val="center"/>
        <w:rPr>
          <w:b/>
          <w:bCs/>
        </w:rPr>
      </w:pPr>
      <w:r w:rsidRPr="00DD5FD9">
        <w:rPr>
          <w:b/>
          <w:bCs/>
        </w:rPr>
        <w:t>„Talsu</w:t>
      </w:r>
      <w:r w:rsidR="008C0F11" w:rsidRPr="00DD5FD9">
        <w:rPr>
          <w:b/>
          <w:bCs/>
        </w:rPr>
        <w:t xml:space="preserve"> pirmsskolas izglītības iestādes „</w:t>
      </w:r>
      <w:r w:rsidRPr="00DD5FD9">
        <w:rPr>
          <w:b/>
          <w:bCs/>
        </w:rPr>
        <w:t>Kastanītis</w:t>
      </w:r>
      <w:r w:rsidR="008C0F11" w:rsidRPr="00DD5FD9">
        <w:rPr>
          <w:b/>
          <w:bCs/>
        </w:rPr>
        <w:t xml:space="preserve">” pirmsskolas izglītības </w:t>
      </w:r>
      <w:r w:rsidR="00AC2F44">
        <w:rPr>
          <w:b/>
          <w:bCs/>
        </w:rPr>
        <w:t xml:space="preserve">mūzikas </w:t>
      </w:r>
      <w:r w:rsidR="008C0F11" w:rsidRPr="00DD5FD9">
        <w:rPr>
          <w:b/>
          <w:bCs/>
        </w:rPr>
        <w:t>skolotājs</w:t>
      </w:r>
      <w:r w:rsidR="008C3778">
        <w:rPr>
          <w:b/>
          <w:bCs/>
        </w:rPr>
        <w:t xml:space="preserve"> </w:t>
      </w:r>
      <w:r w:rsidR="008C0F11" w:rsidRPr="00DD5FD9">
        <w:rPr>
          <w:b/>
          <w:bCs/>
        </w:rPr>
        <w:t>”</w:t>
      </w:r>
    </w:p>
    <w:p w14:paraId="5B2BD8F3" w14:textId="77777777" w:rsidR="008C0F11" w:rsidRPr="00DD5FD9" w:rsidRDefault="008C0F11" w:rsidP="00C4749A">
      <w:pPr>
        <w:pStyle w:val="Default"/>
        <w:jc w:val="center"/>
      </w:pPr>
      <w:r w:rsidRPr="00DD5FD9">
        <w:t>(kods pēc klasifikatora 2342 01)</w:t>
      </w:r>
    </w:p>
    <w:p w14:paraId="3C2EB9CB" w14:textId="77777777" w:rsidR="00A41C95" w:rsidRPr="00DD5FD9" w:rsidRDefault="00A41C95" w:rsidP="00A41C95">
      <w:pPr>
        <w:pStyle w:val="Default"/>
        <w:jc w:val="center"/>
      </w:pPr>
    </w:p>
    <w:p w14:paraId="679A8094" w14:textId="77777777" w:rsidR="008C0F11" w:rsidRPr="00DD5FD9" w:rsidRDefault="008C0F11" w:rsidP="00A41C95">
      <w:pPr>
        <w:pStyle w:val="Default"/>
        <w:numPr>
          <w:ilvl w:val="0"/>
          <w:numId w:val="1"/>
        </w:numPr>
        <w:jc w:val="center"/>
      </w:pPr>
      <w:r w:rsidRPr="00DD5FD9">
        <w:t>Vispārīgie noteikumi</w:t>
      </w:r>
    </w:p>
    <w:p w14:paraId="2D4393D2" w14:textId="77777777" w:rsidR="00A41C95" w:rsidRPr="00DD5FD9" w:rsidRDefault="00A41C95" w:rsidP="00A41C95">
      <w:pPr>
        <w:pStyle w:val="Default"/>
        <w:ind w:left="720"/>
        <w:jc w:val="both"/>
      </w:pPr>
    </w:p>
    <w:p w14:paraId="148AA1E7" w14:textId="77777777" w:rsidR="008C0F11" w:rsidRPr="00DD5FD9" w:rsidRDefault="008C0F11" w:rsidP="00A41C95">
      <w:pPr>
        <w:pStyle w:val="Default"/>
        <w:ind w:firstLine="360"/>
        <w:jc w:val="both"/>
      </w:pPr>
      <w:r w:rsidRPr="00DD5FD9">
        <w:t xml:space="preserve">Atklāta konkursa mērķis ir noskaidrot un apstiprināt </w:t>
      </w:r>
      <w:r w:rsidR="00982756">
        <w:t>Ta</w:t>
      </w:r>
      <w:r w:rsidR="00A41C95" w:rsidRPr="00DD5FD9">
        <w:t>lsu</w:t>
      </w:r>
      <w:r w:rsidRPr="00DD5FD9">
        <w:t xml:space="preserve"> pirmssk</w:t>
      </w:r>
      <w:r w:rsidR="00A41C95" w:rsidRPr="00DD5FD9">
        <w:t>olas izglītības iestādes „Kastanītis</w:t>
      </w:r>
      <w:r w:rsidRPr="00DD5FD9">
        <w:t xml:space="preserve">” </w:t>
      </w:r>
      <w:r w:rsidRPr="000A7F44">
        <w:rPr>
          <w:b/>
        </w:rPr>
        <w:t>pirmsskolas</w:t>
      </w:r>
      <w:r w:rsidR="00AC2F44" w:rsidRPr="000A7F44">
        <w:rPr>
          <w:b/>
        </w:rPr>
        <w:t xml:space="preserve"> izglītības mūzikas</w:t>
      </w:r>
      <w:r w:rsidRPr="000A7F44">
        <w:rPr>
          <w:b/>
        </w:rPr>
        <w:t xml:space="preserve"> skolotāja</w:t>
      </w:r>
      <w:r w:rsidRPr="00DD5FD9">
        <w:t xml:space="preserve"> pienākumu izpildei piemērotāko kandidātu, kurš nodrošinātu kvalitatīvu pedagoģisko procesu, ņemot vērā katra bērna vecumu, veselības stāvokli, attīstību, individualitāti. </w:t>
      </w:r>
    </w:p>
    <w:p w14:paraId="2571E0C1" w14:textId="77777777" w:rsidR="00A41C95" w:rsidRPr="00DD5FD9" w:rsidRDefault="00A41C95" w:rsidP="00A41C95">
      <w:pPr>
        <w:pStyle w:val="Default"/>
        <w:jc w:val="both"/>
      </w:pPr>
    </w:p>
    <w:p w14:paraId="1CC80AAE" w14:textId="77777777" w:rsidR="008C0F11" w:rsidRPr="00DD5FD9" w:rsidRDefault="008C0F11" w:rsidP="00A41C95">
      <w:pPr>
        <w:pStyle w:val="Default"/>
        <w:numPr>
          <w:ilvl w:val="0"/>
          <w:numId w:val="1"/>
        </w:numPr>
        <w:jc w:val="center"/>
      </w:pPr>
      <w:r w:rsidRPr="00DD5FD9">
        <w:t>Konkursa komisija</w:t>
      </w:r>
    </w:p>
    <w:p w14:paraId="414E8263" w14:textId="77777777" w:rsidR="00A41C95" w:rsidRPr="00DD5FD9" w:rsidRDefault="00A41C95" w:rsidP="00A41C95">
      <w:pPr>
        <w:pStyle w:val="Default"/>
        <w:ind w:left="720"/>
      </w:pPr>
    </w:p>
    <w:p w14:paraId="7BECED3F" w14:textId="77777777" w:rsidR="008C0F11" w:rsidRPr="00DD5FD9" w:rsidRDefault="008C0F11" w:rsidP="002D18B5">
      <w:pPr>
        <w:pStyle w:val="Default"/>
        <w:jc w:val="both"/>
      </w:pPr>
      <w:r w:rsidRPr="00DD5FD9">
        <w:t xml:space="preserve">2.1. Konkursa komisija izveidota 4 (četru) cilvēku sastāvā ar </w:t>
      </w:r>
      <w:r w:rsidR="002D18B5" w:rsidRPr="00DD5FD9">
        <w:t>Talsu</w:t>
      </w:r>
      <w:r w:rsidRPr="00DD5FD9">
        <w:t xml:space="preserve"> pirmssk</w:t>
      </w:r>
      <w:r w:rsidR="002D18B5" w:rsidRPr="00DD5FD9">
        <w:t>olas izglītības iestādes „</w:t>
      </w:r>
      <w:r w:rsidR="005E5EA4">
        <w:t>Kastanītis” vadītājas 30</w:t>
      </w:r>
      <w:r w:rsidR="00B026B7">
        <w:t>.08.2021</w:t>
      </w:r>
      <w:r w:rsidR="002D18B5" w:rsidRPr="00DD5FD9">
        <w:t xml:space="preserve">. </w:t>
      </w:r>
      <w:r w:rsidR="002D18B5" w:rsidRPr="00397CA0">
        <w:rPr>
          <w:color w:val="auto"/>
        </w:rPr>
        <w:t>rīkojumu Nr. 2-1</w:t>
      </w:r>
      <w:r w:rsidR="00AC2F44" w:rsidRPr="00397CA0">
        <w:rPr>
          <w:color w:val="auto"/>
        </w:rPr>
        <w:t>/</w:t>
      </w:r>
      <w:r w:rsidR="005E5EA4">
        <w:rPr>
          <w:color w:val="auto"/>
        </w:rPr>
        <w:t>7</w:t>
      </w:r>
      <w:r w:rsidR="002D18B5" w:rsidRPr="00397CA0">
        <w:rPr>
          <w:color w:val="auto"/>
        </w:rPr>
        <w:t xml:space="preserve">-P </w:t>
      </w:r>
      <w:r w:rsidRPr="00397CA0">
        <w:rPr>
          <w:color w:val="auto"/>
        </w:rPr>
        <w:t xml:space="preserve"> </w:t>
      </w:r>
      <w:r w:rsidRPr="00DD5FD9">
        <w:t xml:space="preserve">„Par atklāta konkursa organizēšanu uz </w:t>
      </w:r>
      <w:r w:rsidR="002D18B5" w:rsidRPr="00DD5FD9">
        <w:t>Talsu</w:t>
      </w:r>
      <w:r w:rsidRPr="00DD5FD9">
        <w:t xml:space="preserve"> pirmssk</w:t>
      </w:r>
      <w:r w:rsidR="002D18B5" w:rsidRPr="00DD5FD9">
        <w:t>olas izglītības iestādes „Kastanītis</w:t>
      </w:r>
      <w:r w:rsidRPr="00DD5FD9">
        <w:t xml:space="preserve">” </w:t>
      </w:r>
      <w:r w:rsidRPr="000A7F44">
        <w:rPr>
          <w:b/>
        </w:rPr>
        <w:t xml:space="preserve">pirmsskolas izglītības </w:t>
      </w:r>
      <w:r w:rsidR="003D3A32" w:rsidRPr="000A7F44">
        <w:rPr>
          <w:b/>
        </w:rPr>
        <w:t xml:space="preserve">mūzikas </w:t>
      </w:r>
      <w:r w:rsidRPr="000A7F44">
        <w:rPr>
          <w:b/>
        </w:rPr>
        <w:t>skolotāju</w:t>
      </w:r>
      <w:r w:rsidRPr="00DD5FD9">
        <w:t xml:space="preserve"> amata vietu”. </w:t>
      </w:r>
    </w:p>
    <w:p w14:paraId="4B568F8F" w14:textId="77777777" w:rsidR="008C0F11" w:rsidRPr="00DD5FD9" w:rsidRDefault="008C0F11" w:rsidP="002D18B5">
      <w:pPr>
        <w:pStyle w:val="Default"/>
        <w:jc w:val="both"/>
      </w:pPr>
      <w:r w:rsidRPr="00DD5FD9">
        <w:t xml:space="preserve">2.2. Konkursa komisija sagatavo un apstiprina konkursa Nolikumu, pretendenta vērtēšanas kritērijus, nosaka pieteikumu iesniegšanas termiņu, izskata iesniegtos dokumentus un nosaka pretendentu interviju norises dienu un laiku. </w:t>
      </w:r>
    </w:p>
    <w:p w14:paraId="52CE3C96" w14:textId="77777777" w:rsidR="008C0F11" w:rsidRPr="00DD5FD9" w:rsidRDefault="008C0F11" w:rsidP="002D18B5">
      <w:pPr>
        <w:pStyle w:val="Default"/>
        <w:jc w:val="both"/>
      </w:pPr>
      <w:r w:rsidRPr="00DD5FD9">
        <w:t xml:space="preserve">2.3. Komisija ir lemttiesīga, ja komisijas sēdē piedalās vismaz trīs komisijas locekļi. </w:t>
      </w:r>
    </w:p>
    <w:p w14:paraId="4CF725F3" w14:textId="77777777" w:rsidR="008C0F11" w:rsidRPr="00DD5FD9" w:rsidRDefault="008C0F11" w:rsidP="002D18B5">
      <w:pPr>
        <w:pStyle w:val="Default"/>
        <w:jc w:val="both"/>
      </w:pPr>
      <w:r w:rsidRPr="00DD5FD9">
        <w:t>2.</w:t>
      </w:r>
      <w:r w:rsidR="002D18B5" w:rsidRPr="00DD5FD9">
        <w:t>4. Komisija darbu veic Talsu</w:t>
      </w:r>
      <w:r w:rsidRPr="00DD5FD9">
        <w:t xml:space="preserve"> pirmsskolas izglītības iestādes „</w:t>
      </w:r>
      <w:r w:rsidR="002D18B5" w:rsidRPr="00DD5FD9">
        <w:t>Kastanītis</w:t>
      </w:r>
      <w:r w:rsidRPr="00DD5FD9">
        <w:t xml:space="preserve">” telpās. </w:t>
      </w:r>
    </w:p>
    <w:p w14:paraId="4077C4DA" w14:textId="77777777" w:rsidR="008C0F11" w:rsidRPr="00DD5FD9" w:rsidRDefault="008C0F11" w:rsidP="002D18B5">
      <w:pPr>
        <w:pStyle w:val="Default"/>
        <w:jc w:val="both"/>
      </w:pPr>
      <w:r w:rsidRPr="00DD5FD9">
        <w:t xml:space="preserve">2.5. Komisijas sēdes tiek protokolētas. </w:t>
      </w:r>
    </w:p>
    <w:p w14:paraId="4DC7B669" w14:textId="77777777" w:rsidR="008C0F11" w:rsidRPr="00DD5FD9" w:rsidRDefault="008C0F11" w:rsidP="002D18B5">
      <w:pPr>
        <w:pStyle w:val="Default"/>
        <w:jc w:val="both"/>
      </w:pPr>
      <w:r w:rsidRPr="00DD5FD9">
        <w:t xml:space="preserve">2.6. Komisijas izvēlētā pretendenta konkursam iesniegtos dokumentus kopā ar protokolu un pretendenta iesniegto dokumentu </w:t>
      </w:r>
      <w:proofErr w:type="spellStart"/>
      <w:r w:rsidRPr="00DD5FD9">
        <w:t>izvērtējumu</w:t>
      </w:r>
      <w:proofErr w:type="spellEnd"/>
      <w:r w:rsidRPr="00DD5FD9">
        <w:t xml:space="preserve"> iesniedz </w:t>
      </w:r>
      <w:r w:rsidR="002D18B5" w:rsidRPr="00DD5FD9">
        <w:t>Talsu</w:t>
      </w:r>
      <w:r w:rsidRPr="00DD5FD9">
        <w:t xml:space="preserve"> pirmssk</w:t>
      </w:r>
      <w:r w:rsidR="002D18B5" w:rsidRPr="00DD5FD9">
        <w:t>olas izglītības iestādes „Kastanītis</w:t>
      </w:r>
      <w:r w:rsidRPr="00DD5FD9">
        <w:t xml:space="preserve">” vadītājai. </w:t>
      </w:r>
    </w:p>
    <w:p w14:paraId="01ADC479" w14:textId="77777777" w:rsidR="002D18B5" w:rsidRPr="00DD5FD9" w:rsidRDefault="002D18B5" w:rsidP="002D18B5">
      <w:pPr>
        <w:pStyle w:val="Default"/>
        <w:jc w:val="center"/>
      </w:pPr>
    </w:p>
    <w:p w14:paraId="0256FFC5" w14:textId="77777777" w:rsidR="008C0F11" w:rsidRPr="00DD5FD9" w:rsidRDefault="008C0F11" w:rsidP="002D18B5">
      <w:pPr>
        <w:pStyle w:val="Default"/>
        <w:numPr>
          <w:ilvl w:val="0"/>
          <w:numId w:val="1"/>
        </w:numPr>
        <w:jc w:val="center"/>
      </w:pPr>
      <w:r w:rsidRPr="00DD5FD9">
        <w:t>Konkursa dalībnieki</w:t>
      </w:r>
    </w:p>
    <w:p w14:paraId="5E9EE9AE" w14:textId="77777777" w:rsidR="002D18B5" w:rsidRPr="00DD5FD9" w:rsidRDefault="002D18B5" w:rsidP="002D18B5">
      <w:pPr>
        <w:pStyle w:val="Default"/>
        <w:ind w:left="720"/>
        <w:jc w:val="both"/>
      </w:pPr>
    </w:p>
    <w:p w14:paraId="1177A322" w14:textId="77777777" w:rsidR="008C0F11" w:rsidRPr="00DD5FD9" w:rsidRDefault="008C0F11" w:rsidP="002D18B5">
      <w:pPr>
        <w:pStyle w:val="Default"/>
        <w:jc w:val="both"/>
      </w:pPr>
      <w:r w:rsidRPr="00DD5FD9">
        <w:t xml:space="preserve">3.1. Konkursā var piedalīties un par tā uzvarētāju kļūt jebkurš pilngadīgs LR pilsonis, kurš iesniedzis pieteikumu kopā ar visiem nepieciešamajiem pretendentu atlases dokumentiem. </w:t>
      </w:r>
    </w:p>
    <w:p w14:paraId="35BA02E7" w14:textId="77777777" w:rsidR="008C0F11" w:rsidRPr="00DD5FD9" w:rsidRDefault="008C0F11" w:rsidP="002D18B5">
      <w:pPr>
        <w:pStyle w:val="Default"/>
        <w:jc w:val="both"/>
      </w:pPr>
      <w:r w:rsidRPr="00DD5FD9">
        <w:t>3.2. Pieteikumu var iesūtīt pa pas</w:t>
      </w:r>
      <w:r w:rsidR="002D18B5" w:rsidRPr="00DD5FD9">
        <w:t>tu, norādot adresātu – Talsu</w:t>
      </w:r>
      <w:r w:rsidRPr="00DD5FD9">
        <w:t xml:space="preserve"> pirmss</w:t>
      </w:r>
      <w:r w:rsidR="002D18B5" w:rsidRPr="00DD5FD9">
        <w:t xml:space="preserve">kolas izglītības iestāde „Kastanītis” </w:t>
      </w:r>
      <w:proofErr w:type="spellStart"/>
      <w:r w:rsidR="002D18B5" w:rsidRPr="00DD5FD9">
        <w:t>Krievraga</w:t>
      </w:r>
      <w:proofErr w:type="spellEnd"/>
      <w:r w:rsidR="002D18B5" w:rsidRPr="00DD5FD9">
        <w:t xml:space="preserve"> iela 2A.Talsi,  Talsu novads, LV – 3201</w:t>
      </w:r>
      <w:r w:rsidRPr="00DD5FD9">
        <w:t xml:space="preserve">, vai iesniegt personīgi slēgtā aploksnē </w:t>
      </w:r>
      <w:r w:rsidR="002D18B5" w:rsidRPr="00DD5FD9">
        <w:t>Talsu</w:t>
      </w:r>
      <w:r w:rsidRPr="00DD5FD9">
        <w:t xml:space="preserve"> pirmsskolas izglītības iestādē „</w:t>
      </w:r>
      <w:r w:rsidR="002D18B5" w:rsidRPr="00DD5FD9">
        <w:t>Kastanītis</w:t>
      </w:r>
      <w:r w:rsidR="00DD5FD9" w:rsidRPr="00DD5FD9">
        <w:t>”</w:t>
      </w:r>
      <w:r w:rsidRPr="00DD5FD9">
        <w:t>,</w:t>
      </w:r>
      <w:r w:rsidR="00DD5FD9" w:rsidRPr="00DD5FD9">
        <w:t xml:space="preserve"> </w:t>
      </w:r>
      <w:proofErr w:type="spellStart"/>
      <w:r w:rsidR="002D18B5" w:rsidRPr="00DD5FD9">
        <w:t>Krievraga</w:t>
      </w:r>
      <w:proofErr w:type="spellEnd"/>
      <w:r w:rsidR="002D18B5" w:rsidRPr="00DD5FD9">
        <w:t xml:space="preserve"> ielā 2A, darba </w:t>
      </w:r>
      <w:r w:rsidRPr="00DD5FD9">
        <w:t>la</w:t>
      </w:r>
      <w:r w:rsidR="002D18B5" w:rsidRPr="00DD5FD9">
        <w:t>i</w:t>
      </w:r>
      <w:r w:rsidRPr="00DD5FD9">
        <w:t xml:space="preserve">kā; uz aploksnes jābūt norādei „Konkursam uz </w:t>
      </w:r>
      <w:r w:rsidR="002D18B5" w:rsidRPr="00DD5FD9">
        <w:t>Talsu</w:t>
      </w:r>
      <w:r w:rsidRPr="00DD5FD9">
        <w:t xml:space="preserve"> pirmsskolas izglītības iestādes „</w:t>
      </w:r>
      <w:r w:rsidR="002D18B5" w:rsidRPr="00DD5FD9">
        <w:t>Kastanītis</w:t>
      </w:r>
      <w:r w:rsidRPr="00DD5FD9">
        <w:t xml:space="preserve">” </w:t>
      </w:r>
      <w:r w:rsidRPr="000A7F44">
        <w:rPr>
          <w:b/>
        </w:rPr>
        <w:t>pirmsskolas izglītības</w:t>
      </w:r>
      <w:r w:rsidR="001C3F5A" w:rsidRPr="000A7F44">
        <w:rPr>
          <w:b/>
        </w:rPr>
        <w:t xml:space="preserve"> mūzikas</w:t>
      </w:r>
      <w:r w:rsidRPr="000A7F44">
        <w:rPr>
          <w:b/>
        </w:rPr>
        <w:t xml:space="preserve"> skolotāja</w:t>
      </w:r>
      <w:r w:rsidRPr="00DD5FD9">
        <w:t xml:space="preserve"> amatu”.  </w:t>
      </w:r>
    </w:p>
    <w:p w14:paraId="3C0E308F" w14:textId="77777777" w:rsidR="008C0F11" w:rsidRPr="00DD5FD9" w:rsidRDefault="008C0F11" w:rsidP="008C0F11">
      <w:pPr>
        <w:pStyle w:val="Default"/>
        <w:rPr>
          <w:color w:val="auto"/>
        </w:rPr>
      </w:pPr>
    </w:p>
    <w:p w14:paraId="0769B339" w14:textId="77777777" w:rsidR="008C0F11" w:rsidRPr="00DD5FD9" w:rsidRDefault="008C0F11" w:rsidP="00DD5FD9">
      <w:pPr>
        <w:pStyle w:val="Default"/>
        <w:pageBreakBefore/>
        <w:jc w:val="both"/>
        <w:rPr>
          <w:color w:val="auto"/>
        </w:rPr>
      </w:pPr>
      <w:r w:rsidRPr="00DD5FD9">
        <w:rPr>
          <w:color w:val="auto"/>
        </w:rPr>
        <w:lastRenderedPageBreak/>
        <w:t xml:space="preserve">3.3. Pieteikums jāiesniedz vai jānodrošina pasta sūtījuma saņemšana </w:t>
      </w:r>
      <w:r w:rsidR="00D76C00" w:rsidRPr="0009662E">
        <w:rPr>
          <w:b/>
          <w:color w:val="auto"/>
        </w:rPr>
        <w:t>Talsu</w:t>
      </w:r>
      <w:r w:rsidRPr="0009662E">
        <w:rPr>
          <w:b/>
          <w:color w:val="auto"/>
        </w:rPr>
        <w:t xml:space="preserve"> PII „</w:t>
      </w:r>
      <w:r w:rsidR="00D76C00" w:rsidRPr="0009662E">
        <w:rPr>
          <w:b/>
          <w:color w:val="auto"/>
        </w:rPr>
        <w:t>Kastanītis</w:t>
      </w:r>
      <w:r w:rsidR="00671DAA" w:rsidRPr="0009662E">
        <w:rPr>
          <w:b/>
          <w:color w:val="auto"/>
        </w:rPr>
        <w:t>”</w:t>
      </w:r>
      <w:r w:rsidR="00671DAA">
        <w:rPr>
          <w:color w:val="auto"/>
        </w:rPr>
        <w:t xml:space="preserve"> </w:t>
      </w:r>
      <w:r w:rsidR="00B026B7">
        <w:rPr>
          <w:b/>
          <w:color w:val="auto"/>
        </w:rPr>
        <w:t>līdz 2021</w:t>
      </w:r>
      <w:r w:rsidRPr="00CB5955">
        <w:rPr>
          <w:b/>
          <w:color w:val="auto"/>
        </w:rPr>
        <w:t xml:space="preserve">.gada </w:t>
      </w:r>
      <w:r w:rsidR="005E5EA4">
        <w:rPr>
          <w:b/>
          <w:color w:val="auto"/>
        </w:rPr>
        <w:t>17</w:t>
      </w:r>
      <w:r w:rsidRPr="00CB5955">
        <w:rPr>
          <w:b/>
          <w:color w:val="auto"/>
        </w:rPr>
        <w:t>.</w:t>
      </w:r>
      <w:r w:rsidR="005E5EA4">
        <w:rPr>
          <w:b/>
          <w:color w:val="auto"/>
        </w:rPr>
        <w:t>septembri</w:t>
      </w:r>
      <w:r w:rsidR="00AC2F44" w:rsidRPr="00CB5955">
        <w:rPr>
          <w:b/>
          <w:color w:val="auto"/>
        </w:rPr>
        <w:t>m</w:t>
      </w:r>
      <w:r w:rsidR="00671DAA" w:rsidRPr="00CB5955">
        <w:rPr>
          <w:b/>
          <w:color w:val="auto"/>
        </w:rPr>
        <w:t>, plkst.</w:t>
      </w:r>
      <w:r w:rsidRPr="00CB5955">
        <w:rPr>
          <w:b/>
          <w:color w:val="auto"/>
        </w:rPr>
        <w:t>12.00</w:t>
      </w:r>
      <w:r w:rsidRPr="00DD5FD9">
        <w:rPr>
          <w:color w:val="auto"/>
        </w:rPr>
        <w:t>; pēc šī termiņa iesniegtie, iesūtītie vai saņemtie pieteikumi netiks vērtēti.</w:t>
      </w:r>
    </w:p>
    <w:p w14:paraId="7D0D39F1" w14:textId="77777777" w:rsidR="008C0F11" w:rsidRPr="0009662E" w:rsidRDefault="008C0F11" w:rsidP="00DD5FD9">
      <w:pPr>
        <w:pStyle w:val="Default"/>
        <w:jc w:val="both"/>
        <w:rPr>
          <w:b/>
          <w:color w:val="auto"/>
        </w:rPr>
      </w:pPr>
      <w:r w:rsidRPr="00DD5FD9">
        <w:rPr>
          <w:color w:val="auto"/>
        </w:rPr>
        <w:t xml:space="preserve">3.4. </w:t>
      </w:r>
      <w:r w:rsidRPr="0009662E">
        <w:rPr>
          <w:b/>
          <w:color w:val="auto"/>
        </w:rPr>
        <w:t xml:space="preserve">Pieteikums satur šādus dokumentus: </w:t>
      </w:r>
    </w:p>
    <w:p w14:paraId="7F74C124" w14:textId="77777777" w:rsidR="008C0F11" w:rsidRPr="00DD5FD9" w:rsidRDefault="008C0F11" w:rsidP="00DD5FD9">
      <w:pPr>
        <w:pStyle w:val="Default"/>
        <w:jc w:val="both"/>
        <w:rPr>
          <w:color w:val="auto"/>
        </w:rPr>
      </w:pPr>
      <w:r w:rsidRPr="00DD5FD9">
        <w:rPr>
          <w:color w:val="auto"/>
        </w:rPr>
        <w:t xml:space="preserve">3.4.1. iesniegums (pielikumā); </w:t>
      </w:r>
    </w:p>
    <w:p w14:paraId="3D22862D" w14:textId="77777777" w:rsidR="008C0F11" w:rsidRPr="00DD5FD9" w:rsidRDefault="00381136" w:rsidP="00DD5FD9">
      <w:pPr>
        <w:pStyle w:val="Default"/>
        <w:jc w:val="both"/>
        <w:rPr>
          <w:color w:val="auto"/>
        </w:rPr>
      </w:pPr>
      <w:r>
        <w:rPr>
          <w:color w:val="auto"/>
        </w:rPr>
        <w:t>3.4.2</w:t>
      </w:r>
      <w:r w:rsidR="008C0F11" w:rsidRPr="00DD5FD9">
        <w:rPr>
          <w:color w:val="auto"/>
        </w:rPr>
        <w:t xml:space="preserve">. nolikuma (pielikumā) prasībām atbilstošas izglītības dokumentu kopijas; </w:t>
      </w:r>
    </w:p>
    <w:p w14:paraId="70824F2D" w14:textId="77777777" w:rsidR="008C0F11" w:rsidRPr="00DD5FD9" w:rsidRDefault="00381136" w:rsidP="00DD5FD9">
      <w:pPr>
        <w:pStyle w:val="Default"/>
        <w:jc w:val="both"/>
        <w:rPr>
          <w:color w:val="auto"/>
        </w:rPr>
      </w:pPr>
      <w:r>
        <w:rPr>
          <w:color w:val="auto"/>
        </w:rPr>
        <w:t>3.4.3</w:t>
      </w:r>
      <w:r w:rsidR="008C0F11" w:rsidRPr="00DD5FD9">
        <w:rPr>
          <w:color w:val="auto"/>
        </w:rPr>
        <w:t xml:space="preserve">. īss dzīves un darba gaitu apraksts (CV - Curriculum Vitae); </w:t>
      </w:r>
    </w:p>
    <w:p w14:paraId="52246197" w14:textId="77777777" w:rsidR="008C0F11" w:rsidRPr="00DD5FD9" w:rsidRDefault="00381136" w:rsidP="00DD5FD9">
      <w:pPr>
        <w:pStyle w:val="Default"/>
        <w:tabs>
          <w:tab w:val="left" w:pos="3375"/>
        </w:tabs>
        <w:jc w:val="both"/>
        <w:rPr>
          <w:color w:val="auto"/>
        </w:rPr>
      </w:pPr>
      <w:r>
        <w:rPr>
          <w:color w:val="auto"/>
        </w:rPr>
        <w:t>3.4.4</w:t>
      </w:r>
      <w:r w:rsidR="008C0F11" w:rsidRPr="00DD5FD9">
        <w:rPr>
          <w:color w:val="auto"/>
        </w:rPr>
        <w:t xml:space="preserve">. motivācijas vēstule. </w:t>
      </w:r>
      <w:r w:rsidR="00830F71" w:rsidRPr="00DD5FD9">
        <w:rPr>
          <w:color w:val="auto"/>
        </w:rPr>
        <w:tab/>
      </w:r>
    </w:p>
    <w:p w14:paraId="58C0BB97" w14:textId="77777777" w:rsidR="00830F71" w:rsidRPr="00DD5FD9" w:rsidRDefault="00830F71" w:rsidP="00DD5FD9">
      <w:pPr>
        <w:pStyle w:val="Default"/>
        <w:tabs>
          <w:tab w:val="left" w:pos="3375"/>
        </w:tabs>
        <w:jc w:val="both"/>
        <w:rPr>
          <w:color w:val="auto"/>
        </w:rPr>
      </w:pPr>
    </w:p>
    <w:p w14:paraId="74E9729C" w14:textId="77777777" w:rsidR="008C0F11" w:rsidRPr="00DD5FD9" w:rsidRDefault="008C0F11" w:rsidP="00830F71">
      <w:pPr>
        <w:pStyle w:val="Default"/>
        <w:jc w:val="center"/>
        <w:rPr>
          <w:bCs/>
          <w:color w:val="auto"/>
        </w:rPr>
      </w:pPr>
      <w:r w:rsidRPr="00DD5FD9">
        <w:rPr>
          <w:bCs/>
          <w:color w:val="auto"/>
        </w:rPr>
        <w:t>4. Pieteikumu izskatīšana, vērtēšanas kritēriji, lēmuma pieņemšana</w:t>
      </w:r>
    </w:p>
    <w:p w14:paraId="3ADEB3F2" w14:textId="77777777" w:rsidR="00830F71" w:rsidRPr="00DD5FD9" w:rsidRDefault="00830F71" w:rsidP="00830F71">
      <w:pPr>
        <w:pStyle w:val="Default"/>
        <w:jc w:val="center"/>
        <w:rPr>
          <w:color w:val="auto"/>
        </w:rPr>
      </w:pPr>
    </w:p>
    <w:p w14:paraId="0CAA2CB3" w14:textId="77777777" w:rsidR="008C0F11" w:rsidRPr="00DD5FD9" w:rsidRDefault="008C0F11" w:rsidP="00DD5FD9">
      <w:pPr>
        <w:pStyle w:val="Default"/>
        <w:jc w:val="both"/>
        <w:rPr>
          <w:color w:val="auto"/>
        </w:rPr>
      </w:pPr>
      <w:r w:rsidRPr="00DD5FD9">
        <w:rPr>
          <w:color w:val="auto"/>
        </w:rPr>
        <w:t xml:space="preserve">4.1. Konkursa komisija veic vērtēšanu trīs kārtās: </w:t>
      </w:r>
      <w:r w:rsidRPr="00DD5FD9">
        <w:rPr>
          <w:b/>
          <w:bCs/>
          <w:color w:val="auto"/>
        </w:rPr>
        <w:t>pirmajā kārtā</w:t>
      </w:r>
      <w:r w:rsidRPr="00DD5FD9">
        <w:rPr>
          <w:color w:val="auto"/>
        </w:rPr>
        <w:t xml:space="preserve">, pēc pieteikumu iesniegšanas termiņa beigām, divu darba dienu laikā atver aploksnes un atlasa tos pieteikumus, kuri satur visus pretendentu atlasei nepieciešamos dokumentus (Nolikuma 3.4.punkts); </w:t>
      </w:r>
      <w:r w:rsidRPr="00DD5FD9">
        <w:rPr>
          <w:b/>
          <w:bCs/>
          <w:color w:val="auto"/>
        </w:rPr>
        <w:t xml:space="preserve">otrajā kārtā </w:t>
      </w:r>
      <w:r w:rsidRPr="00DD5FD9">
        <w:rPr>
          <w:color w:val="auto"/>
        </w:rPr>
        <w:t xml:space="preserve">komisija izvērtē dokumentus atbilstoši Nolikumam; </w:t>
      </w:r>
      <w:r w:rsidRPr="00DD5FD9">
        <w:rPr>
          <w:b/>
          <w:bCs/>
          <w:color w:val="auto"/>
        </w:rPr>
        <w:t xml:space="preserve">trešajā kārtā </w:t>
      </w:r>
      <w:r w:rsidRPr="00DD5FD9">
        <w:rPr>
          <w:color w:val="auto"/>
        </w:rPr>
        <w:t xml:space="preserve">(intervija ar pretendentu) piedalīties tiek uzaicināti pretendenti ar augstāko punktu skaitu konkursa 2.kārtā, kuru iesniegtie dokumenti atbilst konkursa Nolikumā noteiktajam pieteikuma saturam un, kuri konkursa otrajā kārtā ieguvuši vismaz 50% no otrajā kārtā iespējamo punktu skaita; </w:t>
      </w:r>
      <w:r w:rsidRPr="00DD5FD9">
        <w:rPr>
          <w:b/>
          <w:bCs/>
          <w:color w:val="auto"/>
        </w:rPr>
        <w:t xml:space="preserve">trešajā kārtā </w:t>
      </w:r>
      <w:r w:rsidRPr="00DD5FD9">
        <w:rPr>
          <w:color w:val="auto"/>
        </w:rPr>
        <w:t xml:space="preserve">tiek vērtēts </w:t>
      </w:r>
      <w:r w:rsidR="006234EA" w:rsidRPr="00DD5FD9">
        <w:rPr>
          <w:color w:val="auto"/>
        </w:rPr>
        <w:t xml:space="preserve">Talsu </w:t>
      </w:r>
      <w:r w:rsidRPr="00DD5FD9">
        <w:rPr>
          <w:color w:val="auto"/>
        </w:rPr>
        <w:t>pirmsskolas izglītības iestādes ”</w:t>
      </w:r>
      <w:r w:rsidR="00830F71" w:rsidRPr="00DD5FD9">
        <w:rPr>
          <w:color w:val="auto"/>
        </w:rPr>
        <w:t>Kastanītis</w:t>
      </w:r>
      <w:r w:rsidRPr="00DD5FD9">
        <w:rPr>
          <w:color w:val="auto"/>
        </w:rPr>
        <w:t xml:space="preserve">” attīstības redzējums, spēja sniegts kompetentas atbildes uz jomai specifiskiem jautājumiem, saskarsmes spējas, komunikāciju prasme. </w:t>
      </w:r>
    </w:p>
    <w:tbl>
      <w:tblPr>
        <w:tblW w:w="0" w:type="auto"/>
        <w:tblBorders>
          <w:top w:val="nil"/>
          <w:left w:val="nil"/>
          <w:bottom w:val="nil"/>
          <w:right w:val="nil"/>
        </w:tblBorders>
        <w:tblLayout w:type="fixed"/>
        <w:tblLook w:val="0000" w:firstRow="0" w:lastRow="0" w:firstColumn="0" w:lastColumn="0" w:noHBand="0" w:noVBand="0"/>
      </w:tblPr>
      <w:tblGrid>
        <w:gridCol w:w="3198"/>
        <w:gridCol w:w="1599"/>
        <w:gridCol w:w="1599"/>
        <w:gridCol w:w="3198"/>
      </w:tblGrid>
      <w:tr w:rsidR="008C0F11" w:rsidRPr="00DD5FD9" w14:paraId="6EA9D5A7" w14:textId="77777777">
        <w:trPr>
          <w:trHeight w:val="107"/>
        </w:trPr>
        <w:tc>
          <w:tcPr>
            <w:tcW w:w="9594" w:type="dxa"/>
            <w:gridSpan w:val="4"/>
          </w:tcPr>
          <w:p w14:paraId="77818413" w14:textId="77777777" w:rsidR="00830F71" w:rsidRPr="00DD5FD9" w:rsidRDefault="00DD5FD9" w:rsidP="00DD5FD9">
            <w:pPr>
              <w:pStyle w:val="Default"/>
              <w:rPr>
                <w:color w:val="auto"/>
              </w:rPr>
            </w:pPr>
            <w:r w:rsidRPr="00DD5FD9">
              <w:rPr>
                <w:color w:val="auto"/>
              </w:rPr>
              <w:t>4.1.1.</w:t>
            </w:r>
            <w:r w:rsidR="008C0F11" w:rsidRPr="00DD5FD9">
              <w:rPr>
                <w:b/>
                <w:bCs/>
                <w:color w:val="auto"/>
              </w:rPr>
              <w:t xml:space="preserve">otrajā kārtā </w:t>
            </w:r>
            <w:r w:rsidR="008C0F11" w:rsidRPr="00DD5FD9">
              <w:rPr>
                <w:color w:val="auto"/>
              </w:rPr>
              <w:t>komisija izvērtē pretendentu izglītību apliecinošu</w:t>
            </w:r>
            <w:r w:rsidRPr="00DD5FD9">
              <w:rPr>
                <w:color w:val="auto"/>
              </w:rPr>
              <w:br/>
            </w:r>
            <w:r w:rsidR="008C0F11" w:rsidRPr="00DD5FD9">
              <w:rPr>
                <w:color w:val="auto"/>
              </w:rPr>
              <w:t xml:space="preserve"> dokumentu kopijas un pretendenta aptaujas anketā sniegto informāciju pēc šādiem kritērijiem, vērtējot punktu sistēmā: </w:t>
            </w:r>
          </w:p>
          <w:p w14:paraId="3EB4BDD2" w14:textId="77777777" w:rsidR="00830F71" w:rsidRPr="00DD5FD9" w:rsidRDefault="00830F71" w:rsidP="00DD5FD9">
            <w:pPr>
              <w:pStyle w:val="Default"/>
              <w:jc w:val="both"/>
              <w:rPr>
                <w:color w:val="auto"/>
              </w:rPr>
            </w:pPr>
          </w:p>
          <w:p w14:paraId="36E2F0F0" w14:textId="77777777" w:rsidR="008C0F11" w:rsidRPr="00DD5FD9" w:rsidRDefault="008C0F11" w:rsidP="00DD5FD9">
            <w:pPr>
              <w:pStyle w:val="Default"/>
              <w:numPr>
                <w:ilvl w:val="0"/>
                <w:numId w:val="2"/>
              </w:numPr>
              <w:jc w:val="both"/>
              <w:rPr>
                <w:b/>
                <w:bCs/>
              </w:rPr>
            </w:pPr>
            <w:r w:rsidRPr="00DD5FD9">
              <w:rPr>
                <w:b/>
                <w:bCs/>
              </w:rPr>
              <w:t xml:space="preserve">Izglītība </w:t>
            </w:r>
          </w:p>
          <w:p w14:paraId="3B420440" w14:textId="77777777" w:rsidR="00830F71" w:rsidRPr="00DD5FD9" w:rsidRDefault="00830F71" w:rsidP="00DD5FD9">
            <w:pPr>
              <w:pStyle w:val="Default"/>
              <w:ind w:left="720"/>
              <w:jc w:val="both"/>
            </w:pPr>
          </w:p>
        </w:tc>
      </w:tr>
      <w:tr w:rsidR="008C0F11" w:rsidRPr="00DD5FD9" w14:paraId="55274976" w14:textId="77777777">
        <w:trPr>
          <w:trHeight w:val="109"/>
        </w:trPr>
        <w:tc>
          <w:tcPr>
            <w:tcW w:w="3198" w:type="dxa"/>
          </w:tcPr>
          <w:p w14:paraId="04764FAC" w14:textId="77777777" w:rsidR="008C0F11" w:rsidRPr="00DD5FD9" w:rsidRDefault="008C0F11">
            <w:pPr>
              <w:pStyle w:val="Default"/>
            </w:pPr>
            <w:r w:rsidRPr="00DD5FD9">
              <w:rPr>
                <w:b/>
                <w:bCs/>
              </w:rPr>
              <w:t xml:space="preserve">1.1. </w:t>
            </w:r>
          </w:p>
        </w:tc>
        <w:tc>
          <w:tcPr>
            <w:tcW w:w="3198" w:type="dxa"/>
            <w:gridSpan w:val="2"/>
          </w:tcPr>
          <w:p w14:paraId="49DB3175" w14:textId="77777777" w:rsidR="008C0F11" w:rsidRPr="00DD5FD9" w:rsidRDefault="008C0F11">
            <w:pPr>
              <w:pStyle w:val="Default"/>
            </w:pPr>
            <w:r w:rsidRPr="00DD5FD9">
              <w:t xml:space="preserve">Maģistra grāds pedagoģijā un nepieciešamā profesionālā kvalifikācija </w:t>
            </w:r>
          </w:p>
        </w:tc>
        <w:tc>
          <w:tcPr>
            <w:tcW w:w="3198" w:type="dxa"/>
          </w:tcPr>
          <w:p w14:paraId="79052347" w14:textId="77777777" w:rsidR="008C0F11" w:rsidRPr="00DD5FD9" w:rsidRDefault="008C0F11">
            <w:pPr>
              <w:pStyle w:val="Default"/>
            </w:pPr>
            <w:r w:rsidRPr="00DD5FD9">
              <w:rPr>
                <w:b/>
                <w:bCs/>
              </w:rPr>
              <w:t xml:space="preserve">5 punkti </w:t>
            </w:r>
          </w:p>
        </w:tc>
      </w:tr>
      <w:tr w:rsidR="008C0F11" w:rsidRPr="00DD5FD9" w14:paraId="36B9A5BD" w14:textId="77777777">
        <w:trPr>
          <w:trHeight w:val="109"/>
        </w:trPr>
        <w:tc>
          <w:tcPr>
            <w:tcW w:w="3198" w:type="dxa"/>
          </w:tcPr>
          <w:p w14:paraId="5F3A18A5" w14:textId="77777777" w:rsidR="008C0F11" w:rsidRPr="00DD5FD9" w:rsidRDefault="008C0F11">
            <w:pPr>
              <w:pStyle w:val="Default"/>
            </w:pPr>
            <w:r w:rsidRPr="00DD5FD9">
              <w:rPr>
                <w:b/>
                <w:bCs/>
              </w:rPr>
              <w:t xml:space="preserve">1.2. </w:t>
            </w:r>
          </w:p>
        </w:tc>
        <w:tc>
          <w:tcPr>
            <w:tcW w:w="3198" w:type="dxa"/>
            <w:gridSpan w:val="2"/>
          </w:tcPr>
          <w:p w14:paraId="52D0578B" w14:textId="77777777" w:rsidR="008C0F11" w:rsidRPr="00DD5FD9" w:rsidRDefault="008C0F11">
            <w:pPr>
              <w:pStyle w:val="Default"/>
            </w:pPr>
            <w:r w:rsidRPr="00DD5FD9">
              <w:t xml:space="preserve">Augstākā otrā līmeņa pedagoģiskā izglītība un nepieciešamā kvalifikācija </w:t>
            </w:r>
          </w:p>
        </w:tc>
        <w:tc>
          <w:tcPr>
            <w:tcW w:w="3198" w:type="dxa"/>
          </w:tcPr>
          <w:p w14:paraId="1DBB5507" w14:textId="77777777" w:rsidR="008C0F11" w:rsidRPr="00DD5FD9" w:rsidRDefault="008C0F11">
            <w:pPr>
              <w:pStyle w:val="Default"/>
            </w:pPr>
            <w:r w:rsidRPr="00DD5FD9">
              <w:rPr>
                <w:b/>
                <w:bCs/>
              </w:rPr>
              <w:t xml:space="preserve">4 punkti </w:t>
            </w:r>
          </w:p>
        </w:tc>
      </w:tr>
      <w:tr w:rsidR="008C0F11" w:rsidRPr="00DD5FD9" w14:paraId="610629BD" w14:textId="77777777">
        <w:trPr>
          <w:trHeight w:val="247"/>
        </w:trPr>
        <w:tc>
          <w:tcPr>
            <w:tcW w:w="3198" w:type="dxa"/>
          </w:tcPr>
          <w:p w14:paraId="0B182658" w14:textId="77777777" w:rsidR="008C0F11" w:rsidRPr="00DD5FD9" w:rsidRDefault="008C0F11">
            <w:pPr>
              <w:pStyle w:val="Default"/>
            </w:pPr>
            <w:r w:rsidRPr="00DD5FD9">
              <w:rPr>
                <w:b/>
                <w:bCs/>
              </w:rPr>
              <w:t xml:space="preserve">1.3. </w:t>
            </w:r>
          </w:p>
        </w:tc>
        <w:tc>
          <w:tcPr>
            <w:tcW w:w="3198" w:type="dxa"/>
            <w:gridSpan w:val="2"/>
          </w:tcPr>
          <w:p w14:paraId="3883B9EA" w14:textId="77777777" w:rsidR="008C0F11" w:rsidRPr="00DD5FD9" w:rsidRDefault="008C0F11">
            <w:pPr>
              <w:pStyle w:val="Default"/>
            </w:pPr>
            <w:r w:rsidRPr="00DD5FD9">
              <w:t xml:space="preserve">Augstākā pirmā līmeņa pedagoģiskā izglītība un nepieciešamā profesionālā kvalifikācija </w:t>
            </w:r>
          </w:p>
          <w:p w14:paraId="30800579" w14:textId="77777777" w:rsidR="00830F71" w:rsidRPr="00DD5FD9" w:rsidRDefault="00830F71">
            <w:pPr>
              <w:pStyle w:val="Default"/>
            </w:pPr>
          </w:p>
        </w:tc>
        <w:tc>
          <w:tcPr>
            <w:tcW w:w="3198" w:type="dxa"/>
          </w:tcPr>
          <w:p w14:paraId="3A5EC707" w14:textId="77777777" w:rsidR="008C0F11" w:rsidRPr="00DD5FD9" w:rsidRDefault="008C0F11">
            <w:pPr>
              <w:pStyle w:val="Default"/>
            </w:pPr>
            <w:r w:rsidRPr="00DD5FD9">
              <w:rPr>
                <w:b/>
                <w:bCs/>
              </w:rPr>
              <w:t xml:space="preserve">3 punkti </w:t>
            </w:r>
          </w:p>
        </w:tc>
      </w:tr>
      <w:tr w:rsidR="008C0F11" w:rsidRPr="00DD5FD9" w14:paraId="0D3ECDD6" w14:textId="77777777">
        <w:trPr>
          <w:trHeight w:val="107"/>
        </w:trPr>
        <w:tc>
          <w:tcPr>
            <w:tcW w:w="9594" w:type="dxa"/>
            <w:gridSpan w:val="4"/>
          </w:tcPr>
          <w:p w14:paraId="447C1B77" w14:textId="77777777" w:rsidR="00830F71" w:rsidRPr="00DD5FD9" w:rsidRDefault="008C0F11" w:rsidP="00830F71">
            <w:pPr>
              <w:pStyle w:val="Default"/>
              <w:numPr>
                <w:ilvl w:val="0"/>
                <w:numId w:val="2"/>
              </w:numPr>
              <w:rPr>
                <w:b/>
                <w:bCs/>
              </w:rPr>
            </w:pPr>
            <w:r w:rsidRPr="00DD5FD9">
              <w:rPr>
                <w:b/>
                <w:bCs/>
              </w:rPr>
              <w:t>Darba pieredze un kvalifikācija</w:t>
            </w:r>
          </w:p>
          <w:p w14:paraId="68367BF8" w14:textId="77777777" w:rsidR="008C0F11" w:rsidRPr="00DD5FD9" w:rsidRDefault="008C0F11" w:rsidP="00830F71">
            <w:pPr>
              <w:pStyle w:val="Default"/>
              <w:ind w:left="720"/>
            </w:pPr>
            <w:r w:rsidRPr="00DD5FD9">
              <w:rPr>
                <w:b/>
                <w:bCs/>
              </w:rPr>
              <w:t xml:space="preserve"> </w:t>
            </w:r>
          </w:p>
        </w:tc>
      </w:tr>
      <w:tr w:rsidR="008C0F11" w:rsidRPr="00DD5FD9" w14:paraId="3370924A" w14:textId="77777777">
        <w:trPr>
          <w:trHeight w:val="109"/>
        </w:trPr>
        <w:tc>
          <w:tcPr>
            <w:tcW w:w="3198" w:type="dxa"/>
          </w:tcPr>
          <w:p w14:paraId="3D6B3E12" w14:textId="77777777" w:rsidR="008C0F11" w:rsidRPr="00DD5FD9" w:rsidRDefault="008C0F11">
            <w:pPr>
              <w:pStyle w:val="Default"/>
            </w:pPr>
            <w:r w:rsidRPr="00DD5FD9">
              <w:rPr>
                <w:b/>
                <w:bCs/>
              </w:rPr>
              <w:t xml:space="preserve">2.1. </w:t>
            </w:r>
          </w:p>
        </w:tc>
        <w:tc>
          <w:tcPr>
            <w:tcW w:w="3198" w:type="dxa"/>
            <w:gridSpan w:val="2"/>
          </w:tcPr>
          <w:p w14:paraId="5638FC46" w14:textId="77777777" w:rsidR="008C0F11" w:rsidRPr="00DD5FD9" w:rsidRDefault="008C0F11">
            <w:pPr>
              <w:pStyle w:val="Default"/>
            </w:pPr>
            <w:r w:rsidRPr="00DD5FD9">
              <w:t xml:space="preserve">Kvalifikācija un pieredze pirmsskolas darbā vairāk kā 3 gadi </w:t>
            </w:r>
          </w:p>
        </w:tc>
        <w:tc>
          <w:tcPr>
            <w:tcW w:w="3198" w:type="dxa"/>
          </w:tcPr>
          <w:p w14:paraId="6332EB0F" w14:textId="77777777" w:rsidR="008C0F11" w:rsidRPr="00DD5FD9" w:rsidRDefault="008C0F11">
            <w:pPr>
              <w:pStyle w:val="Default"/>
            </w:pPr>
            <w:r w:rsidRPr="00DD5FD9">
              <w:rPr>
                <w:b/>
                <w:bCs/>
              </w:rPr>
              <w:t xml:space="preserve">5 punkti </w:t>
            </w:r>
          </w:p>
        </w:tc>
      </w:tr>
      <w:tr w:rsidR="008C0F11" w:rsidRPr="00DD5FD9" w14:paraId="4577E600" w14:textId="77777777">
        <w:trPr>
          <w:trHeight w:val="109"/>
        </w:trPr>
        <w:tc>
          <w:tcPr>
            <w:tcW w:w="3198" w:type="dxa"/>
          </w:tcPr>
          <w:p w14:paraId="00A8F3AF" w14:textId="77777777" w:rsidR="008C0F11" w:rsidRPr="00DD5FD9" w:rsidRDefault="008C0F11">
            <w:pPr>
              <w:pStyle w:val="Default"/>
            </w:pPr>
            <w:r w:rsidRPr="00DD5FD9">
              <w:rPr>
                <w:b/>
                <w:bCs/>
              </w:rPr>
              <w:t xml:space="preserve">2.2. </w:t>
            </w:r>
          </w:p>
        </w:tc>
        <w:tc>
          <w:tcPr>
            <w:tcW w:w="3198" w:type="dxa"/>
            <w:gridSpan w:val="2"/>
          </w:tcPr>
          <w:p w14:paraId="6C992908" w14:textId="77777777" w:rsidR="00830F71" w:rsidRPr="00DD5FD9" w:rsidRDefault="008C0F11">
            <w:pPr>
              <w:pStyle w:val="Default"/>
            </w:pPr>
            <w:r w:rsidRPr="00DD5FD9">
              <w:t>Kvalifikācija un pieredze pirmsskolas darbā līdz 3 gadiem</w:t>
            </w:r>
          </w:p>
          <w:p w14:paraId="4AC81B68" w14:textId="77777777" w:rsidR="008C0F11" w:rsidRPr="00DD5FD9" w:rsidRDefault="008C0F11">
            <w:pPr>
              <w:pStyle w:val="Default"/>
            </w:pPr>
            <w:r w:rsidRPr="00DD5FD9">
              <w:t xml:space="preserve"> </w:t>
            </w:r>
          </w:p>
        </w:tc>
        <w:tc>
          <w:tcPr>
            <w:tcW w:w="3198" w:type="dxa"/>
          </w:tcPr>
          <w:p w14:paraId="79D041C4" w14:textId="77777777" w:rsidR="008C0F11" w:rsidRPr="00DD5FD9" w:rsidRDefault="008C0F11">
            <w:pPr>
              <w:pStyle w:val="Default"/>
            </w:pPr>
            <w:r w:rsidRPr="00DD5FD9">
              <w:rPr>
                <w:b/>
                <w:bCs/>
              </w:rPr>
              <w:t xml:space="preserve">4 punkti </w:t>
            </w:r>
          </w:p>
        </w:tc>
      </w:tr>
      <w:tr w:rsidR="008C0F11" w:rsidRPr="00DD5FD9" w14:paraId="326AC038" w14:textId="77777777">
        <w:trPr>
          <w:trHeight w:val="107"/>
        </w:trPr>
        <w:tc>
          <w:tcPr>
            <w:tcW w:w="9594" w:type="dxa"/>
            <w:gridSpan w:val="4"/>
          </w:tcPr>
          <w:p w14:paraId="23BF7A20" w14:textId="77777777" w:rsidR="0009662E" w:rsidRDefault="0009662E" w:rsidP="0009662E">
            <w:pPr>
              <w:pStyle w:val="Default"/>
              <w:ind w:left="720"/>
              <w:rPr>
                <w:b/>
                <w:bCs/>
              </w:rPr>
            </w:pPr>
          </w:p>
          <w:p w14:paraId="03BCD53A" w14:textId="77777777" w:rsidR="0009662E" w:rsidRDefault="0009662E" w:rsidP="0009662E">
            <w:pPr>
              <w:pStyle w:val="Default"/>
              <w:ind w:left="720"/>
              <w:rPr>
                <w:b/>
                <w:bCs/>
              </w:rPr>
            </w:pPr>
          </w:p>
          <w:p w14:paraId="7E4CBD00" w14:textId="77777777" w:rsidR="0009662E" w:rsidRDefault="0009662E" w:rsidP="0009662E">
            <w:pPr>
              <w:pStyle w:val="Default"/>
              <w:ind w:left="720"/>
              <w:rPr>
                <w:b/>
                <w:bCs/>
              </w:rPr>
            </w:pPr>
          </w:p>
          <w:p w14:paraId="60FBAC46" w14:textId="77777777" w:rsidR="008C0F11" w:rsidRPr="00DD5FD9" w:rsidRDefault="008C0F11" w:rsidP="00830F71">
            <w:pPr>
              <w:pStyle w:val="Default"/>
              <w:numPr>
                <w:ilvl w:val="0"/>
                <w:numId w:val="2"/>
              </w:numPr>
              <w:rPr>
                <w:b/>
                <w:bCs/>
              </w:rPr>
            </w:pPr>
            <w:r w:rsidRPr="00DD5FD9">
              <w:rPr>
                <w:b/>
                <w:bCs/>
              </w:rPr>
              <w:lastRenderedPageBreak/>
              <w:t xml:space="preserve">Papildus izglītība </w:t>
            </w:r>
          </w:p>
          <w:p w14:paraId="320CDC43" w14:textId="77777777" w:rsidR="00830F71" w:rsidRPr="00DD5FD9" w:rsidRDefault="00830F71" w:rsidP="00830F71">
            <w:pPr>
              <w:pStyle w:val="Default"/>
              <w:ind w:left="720"/>
            </w:pPr>
          </w:p>
        </w:tc>
      </w:tr>
      <w:tr w:rsidR="008C0F11" w:rsidRPr="00DD5FD9" w14:paraId="2C3794A8" w14:textId="77777777">
        <w:trPr>
          <w:trHeight w:val="247"/>
        </w:trPr>
        <w:tc>
          <w:tcPr>
            <w:tcW w:w="3198" w:type="dxa"/>
          </w:tcPr>
          <w:p w14:paraId="445D01EE" w14:textId="77777777" w:rsidR="008C0F11" w:rsidRPr="00DD5FD9" w:rsidRDefault="008C0F11">
            <w:pPr>
              <w:pStyle w:val="Default"/>
            </w:pPr>
            <w:r w:rsidRPr="00DD5FD9">
              <w:rPr>
                <w:b/>
                <w:bCs/>
              </w:rPr>
              <w:lastRenderedPageBreak/>
              <w:t xml:space="preserve">3.1. </w:t>
            </w:r>
          </w:p>
        </w:tc>
        <w:tc>
          <w:tcPr>
            <w:tcW w:w="3198" w:type="dxa"/>
            <w:gridSpan w:val="2"/>
          </w:tcPr>
          <w:p w14:paraId="3F1FDC48" w14:textId="77777777" w:rsidR="008C0F11" w:rsidRPr="00DD5FD9" w:rsidRDefault="008C0F11">
            <w:pPr>
              <w:pStyle w:val="Default"/>
            </w:pPr>
            <w:r w:rsidRPr="00DD5FD9">
              <w:t xml:space="preserve">Papildus izglītība, kura tieši attiecas uz vakantā amata pienākumu izpildi (pēdējo 3 gadu periodā) </w:t>
            </w:r>
          </w:p>
        </w:tc>
        <w:tc>
          <w:tcPr>
            <w:tcW w:w="3198" w:type="dxa"/>
          </w:tcPr>
          <w:p w14:paraId="4452814F" w14:textId="77777777" w:rsidR="008C0F11" w:rsidRPr="00DD5FD9" w:rsidRDefault="008C0F11">
            <w:pPr>
              <w:pStyle w:val="Default"/>
            </w:pPr>
            <w:r w:rsidRPr="00DD5FD9">
              <w:rPr>
                <w:b/>
                <w:bCs/>
              </w:rPr>
              <w:t xml:space="preserve">1 punkts </w:t>
            </w:r>
          </w:p>
        </w:tc>
      </w:tr>
      <w:tr w:rsidR="008C0F11" w:rsidRPr="00DD5FD9" w14:paraId="73E6928E" w14:textId="77777777">
        <w:trPr>
          <w:trHeight w:val="107"/>
        </w:trPr>
        <w:tc>
          <w:tcPr>
            <w:tcW w:w="4797" w:type="dxa"/>
            <w:gridSpan w:val="2"/>
          </w:tcPr>
          <w:p w14:paraId="6B4ECC84" w14:textId="77777777" w:rsidR="008C0F11" w:rsidRPr="00DD5FD9" w:rsidRDefault="008C0F11">
            <w:pPr>
              <w:pStyle w:val="Default"/>
            </w:pPr>
            <w:r w:rsidRPr="00DD5FD9">
              <w:rPr>
                <w:b/>
                <w:bCs/>
              </w:rPr>
              <w:t xml:space="preserve">Maksimāli iegūstamie punkti </w:t>
            </w:r>
          </w:p>
        </w:tc>
        <w:tc>
          <w:tcPr>
            <w:tcW w:w="4797" w:type="dxa"/>
            <w:gridSpan w:val="2"/>
          </w:tcPr>
          <w:p w14:paraId="4908DBD7" w14:textId="77777777" w:rsidR="008C0F11" w:rsidRPr="00DD5FD9" w:rsidRDefault="008C0F11">
            <w:pPr>
              <w:pStyle w:val="Default"/>
            </w:pPr>
            <w:r w:rsidRPr="00DD5FD9">
              <w:rPr>
                <w:b/>
                <w:bCs/>
              </w:rPr>
              <w:t xml:space="preserve">11 punkti </w:t>
            </w:r>
          </w:p>
        </w:tc>
      </w:tr>
    </w:tbl>
    <w:p w14:paraId="6F914E6A" w14:textId="77777777" w:rsidR="00834036" w:rsidRPr="00DD5FD9" w:rsidRDefault="00834036">
      <w:pPr>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152"/>
        <w:gridCol w:w="3152"/>
        <w:gridCol w:w="3153"/>
      </w:tblGrid>
      <w:tr w:rsidR="006234EA" w:rsidRPr="00DD5FD9" w14:paraId="06B9894F" w14:textId="77777777">
        <w:trPr>
          <w:trHeight w:val="107"/>
        </w:trPr>
        <w:tc>
          <w:tcPr>
            <w:tcW w:w="9457" w:type="dxa"/>
            <w:gridSpan w:val="3"/>
          </w:tcPr>
          <w:p w14:paraId="347A2A06" w14:textId="77777777" w:rsidR="00DD5FD9" w:rsidRPr="00DD5FD9" w:rsidRDefault="006234EA" w:rsidP="006234EA">
            <w:pPr>
              <w:pStyle w:val="Default"/>
              <w:jc w:val="both"/>
            </w:pPr>
            <w:r w:rsidRPr="00DD5FD9">
              <w:t>4.1.2</w:t>
            </w:r>
            <w:r w:rsidRPr="00DD5FD9">
              <w:rPr>
                <w:b/>
                <w:bCs/>
              </w:rPr>
              <w:t xml:space="preserve">. trešajā kārtā </w:t>
            </w:r>
            <w:r w:rsidRPr="00DD5FD9">
              <w:t>(intervija) komisija izvērtē pretendenta Talsu pirmsskolas izglītības iestādes „Kastanītis” attīstības redzējumu pēc šādiem kritērijiem:</w:t>
            </w:r>
          </w:p>
          <w:p w14:paraId="4DAB0936" w14:textId="77777777" w:rsidR="006234EA" w:rsidRPr="00DD5FD9" w:rsidRDefault="006234EA" w:rsidP="006234EA">
            <w:pPr>
              <w:pStyle w:val="Default"/>
              <w:jc w:val="both"/>
              <w:rPr>
                <w:b/>
                <w:bCs/>
              </w:rPr>
            </w:pPr>
            <w:r w:rsidRPr="00DD5FD9">
              <w:t xml:space="preserve"> </w:t>
            </w:r>
            <w:r w:rsidRPr="00DD5FD9">
              <w:rPr>
                <w:b/>
                <w:bCs/>
              </w:rPr>
              <w:t xml:space="preserve">1. Pirmsskolas izglītības iestādes attīstības redzējums </w:t>
            </w:r>
          </w:p>
          <w:p w14:paraId="358D3F13" w14:textId="77777777" w:rsidR="008B4CF7" w:rsidRPr="00DD5FD9" w:rsidRDefault="008B4CF7" w:rsidP="006234EA">
            <w:pPr>
              <w:pStyle w:val="Default"/>
              <w:jc w:val="both"/>
            </w:pPr>
          </w:p>
        </w:tc>
      </w:tr>
      <w:tr w:rsidR="006234EA" w:rsidRPr="00DD5FD9" w14:paraId="638B598F" w14:textId="77777777">
        <w:trPr>
          <w:trHeight w:val="109"/>
        </w:trPr>
        <w:tc>
          <w:tcPr>
            <w:tcW w:w="3152" w:type="dxa"/>
          </w:tcPr>
          <w:p w14:paraId="16D5412B" w14:textId="77777777" w:rsidR="006234EA" w:rsidRPr="00DD5FD9" w:rsidRDefault="006234EA">
            <w:pPr>
              <w:pStyle w:val="Default"/>
            </w:pPr>
            <w:r w:rsidRPr="00DD5FD9">
              <w:rPr>
                <w:b/>
                <w:bCs/>
              </w:rPr>
              <w:t xml:space="preserve">4.1.2.1. </w:t>
            </w:r>
          </w:p>
        </w:tc>
        <w:tc>
          <w:tcPr>
            <w:tcW w:w="3152" w:type="dxa"/>
          </w:tcPr>
          <w:p w14:paraId="0E31BB35" w14:textId="77777777" w:rsidR="006234EA" w:rsidRPr="00DD5FD9" w:rsidRDefault="008B4CF7" w:rsidP="008B4CF7">
            <w:pPr>
              <w:pStyle w:val="Default"/>
            </w:pPr>
            <w:r w:rsidRPr="00DD5FD9">
              <w:t>Talsu p</w:t>
            </w:r>
            <w:r w:rsidR="006234EA" w:rsidRPr="00DD5FD9">
              <w:t>irmssk</w:t>
            </w:r>
            <w:r w:rsidRPr="00DD5FD9">
              <w:t>olas izglītības iestādes „Kastanītis</w:t>
            </w:r>
            <w:r w:rsidR="006234EA" w:rsidRPr="00DD5FD9">
              <w:t xml:space="preserve">” vides attīstības redzējums </w:t>
            </w:r>
          </w:p>
        </w:tc>
        <w:tc>
          <w:tcPr>
            <w:tcW w:w="3152" w:type="dxa"/>
          </w:tcPr>
          <w:p w14:paraId="24E796A7" w14:textId="77777777" w:rsidR="006234EA" w:rsidRPr="00DD5FD9" w:rsidRDefault="006234EA">
            <w:pPr>
              <w:pStyle w:val="Default"/>
            </w:pPr>
            <w:r w:rsidRPr="00DD5FD9">
              <w:rPr>
                <w:b/>
                <w:bCs/>
              </w:rPr>
              <w:t xml:space="preserve">Līdz 5 punktiem </w:t>
            </w:r>
          </w:p>
        </w:tc>
      </w:tr>
      <w:tr w:rsidR="006234EA" w:rsidRPr="00DD5FD9" w14:paraId="03EE1E5B" w14:textId="77777777">
        <w:trPr>
          <w:trHeight w:val="109"/>
        </w:trPr>
        <w:tc>
          <w:tcPr>
            <w:tcW w:w="3152" w:type="dxa"/>
          </w:tcPr>
          <w:p w14:paraId="73F7BB6E" w14:textId="77777777" w:rsidR="006234EA" w:rsidRPr="00DD5FD9" w:rsidRDefault="006234EA">
            <w:pPr>
              <w:pStyle w:val="Default"/>
            </w:pPr>
            <w:r w:rsidRPr="00DD5FD9">
              <w:rPr>
                <w:b/>
                <w:bCs/>
              </w:rPr>
              <w:t xml:space="preserve">4.1.2.2. </w:t>
            </w:r>
          </w:p>
        </w:tc>
        <w:tc>
          <w:tcPr>
            <w:tcW w:w="3152" w:type="dxa"/>
          </w:tcPr>
          <w:p w14:paraId="01DE6E2A" w14:textId="77777777" w:rsidR="006234EA" w:rsidRPr="00DD5FD9" w:rsidRDefault="006234EA">
            <w:pPr>
              <w:pStyle w:val="Default"/>
            </w:pPr>
            <w:r w:rsidRPr="00DD5FD9">
              <w:t>Spējas sniegt kompetentas atbildes uz jomai specifiskiem</w:t>
            </w:r>
            <w:r w:rsidR="008B4CF7" w:rsidRPr="00DD5FD9">
              <w:t xml:space="preserve"> jautājumiem</w:t>
            </w:r>
            <w:r w:rsidRPr="00DD5FD9">
              <w:t xml:space="preserve"> </w:t>
            </w:r>
          </w:p>
        </w:tc>
        <w:tc>
          <w:tcPr>
            <w:tcW w:w="3152" w:type="dxa"/>
          </w:tcPr>
          <w:p w14:paraId="4D34F6D5" w14:textId="77777777" w:rsidR="006234EA" w:rsidRPr="00DD5FD9" w:rsidRDefault="006234EA">
            <w:pPr>
              <w:pStyle w:val="Default"/>
            </w:pPr>
            <w:r w:rsidRPr="00DD5FD9">
              <w:rPr>
                <w:b/>
                <w:bCs/>
              </w:rPr>
              <w:t xml:space="preserve">Līdz 5 punktiem </w:t>
            </w:r>
          </w:p>
        </w:tc>
      </w:tr>
    </w:tbl>
    <w:p w14:paraId="610F2C6C" w14:textId="77777777" w:rsidR="006234EA" w:rsidRPr="00DD5FD9" w:rsidRDefault="006234EA">
      <w:pPr>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152"/>
        <w:gridCol w:w="1576"/>
        <w:gridCol w:w="1576"/>
        <w:gridCol w:w="3153"/>
      </w:tblGrid>
      <w:tr w:rsidR="008B4CF7" w:rsidRPr="00DD5FD9" w14:paraId="04904AF4" w14:textId="77777777">
        <w:trPr>
          <w:trHeight w:val="109"/>
        </w:trPr>
        <w:tc>
          <w:tcPr>
            <w:tcW w:w="9457" w:type="dxa"/>
            <w:gridSpan w:val="4"/>
          </w:tcPr>
          <w:p w14:paraId="1E282140" w14:textId="77777777" w:rsidR="008B4CF7" w:rsidRPr="00DD5FD9" w:rsidRDefault="008B4CF7">
            <w:pPr>
              <w:pStyle w:val="Default"/>
            </w:pPr>
          </w:p>
        </w:tc>
      </w:tr>
      <w:tr w:rsidR="008B4CF7" w:rsidRPr="00DD5FD9" w14:paraId="2F34312E" w14:textId="77777777">
        <w:trPr>
          <w:trHeight w:val="109"/>
        </w:trPr>
        <w:tc>
          <w:tcPr>
            <w:tcW w:w="3152" w:type="dxa"/>
          </w:tcPr>
          <w:p w14:paraId="2E9816AF" w14:textId="77777777" w:rsidR="008B4CF7" w:rsidRPr="00DD5FD9" w:rsidRDefault="008B4CF7">
            <w:pPr>
              <w:pStyle w:val="Default"/>
            </w:pPr>
            <w:r w:rsidRPr="00DD5FD9">
              <w:rPr>
                <w:b/>
                <w:bCs/>
              </w:rPr>
              <w:t xml:space="preserve">4.1.2.3. </w:t>
            </w:r>
          </w:p>
        </w:tc>
        <w:tc>
          <w:tcPr>
            <w:tcW w:w="3152" w:type="dxa"/>
            <w:gridSpan w:val="2"/>
          </w:tcPr>
          <w:p w14:paraId="1BAAF937" w14:textId="77777777" w:rsidR="008B4CF7" w:rsidRPr="00DD5FD9" w:rsidRDefault="008B4CF7">
            <w:pPr>
              <w:pStyle w:val="Default"/>
            </w:pPr>
            <w:r w:rsidRPr="00DD5FD9">
              <w:t xml:space="preserve">Saskarsmes spējas, komunikāciju prasmes </w:t>
            </w:r>
          </w:p>
          <w:p w14:paraId="09276AF5" w14:textId="77777777" w:rsidR="008B4CF7" w:rsidRPr="00DD5FD9" w:rsidRDefault="008B4CF7">
            <w:pPr>
              <w:pStyle w:val="Default"/>
            </w:pPr>
          </w:p>
        </w:tc>
        <w:tc>
          <w:tcPr>
            <w:tcW w:w="3152" w:type="dxa"/>
          </w:tcPr>
          <w:p w14:paraId="483EE06B" w14:textId="77777777" w:rsidR="008B4CF7" w:rsidRPr="00DD5FD9" w:rsidRDefault="008B4CF7">
            <w:pPr>
              <w:pStyle w:val="Default"/>
            </w:pPr>
            <w:r w:rsidRPr="00DD5FD9">
              <w:rPr>
                <w:b/>
                <w:bCs/>
              </w:rPr>
              <w:t xml:space="preserve">Līdz 3 punktiem </w:t>
            </w:r>
          </w:p>
        </w:tc>
      </w:tr>
      <w:tr w:rsidR="008B4CF7" w:rsidRPr="00DD5FD9" w14:paraId="169169B6" w14:textId="77777777">
        <w:trPr>
          <w:trHeight w:val="109"/>
        </w:trPr>
        <w:tc>
          <w:tcPr>
            <w:tcW w:w="4728" w:type="dxa"/>
            <w:gridSpan w:val="2"/>
          </w:tcPr>
          <w:p w14:paraId="004F700E" w14:textId="77777777" w:rsidR="008B4CF7" w:rsidRPr="00DD5FD9" w:rsidRDefault="008B4CF7">
            <w:pPr>
              <w:pStyle w:val="Default"/>
            </w:pPr>
            <w:r w:rsidRPr="00DD5FD9">
              <w:t xml:space="preserve">Maksimāli iegūstamie punkti </w:t>
            </w:r>
          </w:p>
        </w:tc>
        <w:tc>
          <w:tcPr>
            <w:tcW w:w="4728" w:type="dxa"/>
            <w:gridSpan w:val="2"/>
          </w:tcPr>
          <w:p w14:paraId="028A815C" w14:textId="77777777" w:rsidR="008B4CF7" w:rsidRPr="00DD5FD9" w:rsidRDefault="008B4CF7">
            <w:pPr>
              <w:pStyle w:val="Default"/>
            </w:pPr>
            <w:r w:rsidRPr="00DD5FD9">
              <w:rPr>
                <w:b/>
                <w:bCs/>
              </w:rPr>
              <w:t xml:space="preserve">13 punkti </w:t>
            </w:r>
          </w:p>
        </w:tc>
      </w:tr>
    </w:tbl>
    <w:p w14:paraId="63913150" w14:textId="77777777" w:rsidR="005D49B2" w:rsidRPr="00DD5FD9" w:rsidRDefault="005D49B2" w:rsidP="005D49B2">
      <w:pPr>
        <w:pStyle w:val="Default"/>
        <w:jc w:val="both"/>
      </w:pPr>
      <w:r w:rsidRPr="00DD5FD9">
        <w:t xml:space="preserve">4.2. Komisijas locekļiem </w:t>
      </w:r>
      <w:r w:rsidRPr="00DD5FD9">
        <w:rPr>
          <w:b/>
          <w:bCs/>
        </w:rPr>
        <w:t xml:space="preserve">trešās kārtas </w:t>
      </w:r>
      <w:r w:rsidRPr="00DD5FD9">
        <w:t xml:space="preserve">(intervijas laikā) ir tiesības uzdot jautājumus pretendentam, kas saistīti ar iepriekšējo pieredzi, zināšanām un </w:t>
      </w:r>
      <w:proofErr w:type="spellStart"/>
      <w:r w:rsidRPr="00DD5FD9">
        <w:t>problēmsituāciju</w:t>
      </w:r>
      <w:proofErr w:type="spellEnd"/>
      <w:r w:rsidRPr="00DD5FD9">
        <w:t xml:space="preserve"> analīzi, to risinājumiem. </w:t>
      </w:r>
    </w:p>
    <w:p w14:paraId="541DAB95" w14:textId="77777777" w:rsidR="005D49B2" w:rsidRPr="00DD5FD9" w:rsidRDefault="005D49B2" w:rsidP="005D49B2">
      <w:pPr>
        <w:pStyle w:val="Default"/>
        <w:jc w:val="both"/>
      </w:pPr>
      <w:r w:rsidRPr="00DD5FD9">
        <w:t xml:space="preserve">4.3. Komisijas locekļiem ir tiesības uzdot jautājumus pretendentam tā saskarsmes spēju un komunikāciju prasmju novērtēšanai. </w:t>
      </w:r>
    </w:p>
    <w:p w14:paraId="114C494D" w14:textId="77777777" w:rsidR="005D49B2" w:rsidRPr="00DD5FD9" w:rsidRDefault="005D49B2" w:rsidP="005D49B2">
      <w:pPr>
        <w:pStyle w:val="Default"/>
        <w:jc w:val="both"/>
      </w:pPr>
      <w:r w:rsidRPr="00DD5FD9">
        <w:t xml:space="preserve">4.4. Katrs komisijas loceklis vērtē katru pretendentu pēc Nolikuma nosacījumiem. Katram komisijas loceklim ir tiesības dot individuāli papildus līdz 2 vērtējuma punktiem, rakstiski pamatojot savu vērtējumu pretendenta izpratnei par izglītības jomas situāciju un novitāti iestādes attīstības redzējumā; savu viedokli komisijas loceklis pēc intervijas ieraksta pretendenta izvērtēšanas lapā un apliecina to ar parakstu. </w:t>
      </w:r>
    </w:p>
    <w:p w14:paraId="36A4BE1A" w14:textId="77777777" w:rsidR="005D49B2" w:rsidRPr="00DD5FD9" w:rsidRDefault="005D49B2" w:rsidP="005D49B2">
      <w:pPr>
        <w:pStyle w:val="Default"/>
      </w:pPr>
      <w:r w:rsidRPr="00DD5FD9">
        <w:t xml:space="preserve">4.5. Maksimāli iespējamais punktu skaits (ja komisijas locekļi izmanto Nolikuma 4.4.punktā paredzētos papildus punktus) – </w:t>
      </w:r>
      <w:r w:rsidRPr="00DD5FD9">
        <w:rPr>
          <w:b/>
          <w:bCs/>
        </w:rPr>
        <w:t xml:space="preserve">26 punkti. </w:t>
      </w:r>
    </w:p>
    <w:p w14:paraId="691DCEF3" w14:textId="77777777" w:rsidR="005D49B2" w:rsidRPr="00DD5FD9" w:rsidRDefault="005D49B2" w:rsidP="005D49B2">
      <w:pPr>
        <w:pStyle w:val="Default"/>
      </w:pPr>
      <w:r w:rsidRPr="00DD5FD9">
        <w:t xml:space="preserve">4.6. Lēmumu par pretendenta atbilstību pieņem, pamatojoties uz otrajā un trešajā kārtā iegūto punktu kopsummas rezultātu. </w:t>
      </w:r>
    </w:p>
    <w:p w14:paraId="37992282" w14:textId="77777777" w:rsidR="005D49B2" w:rsidRPr="00DD5FD9" w:rsidRDefault="005D49B2" w:rsidP="005D49B2">
      <w:pPr>
        <w:pStyle w:val="Default"/>
        <w:jc w:val="both"/>
      </w:pPr>
      <w:r w:rsidRPr="00DD5FD9">
        <w:t xml:space="preserve">4.7. Ja pretendenti saņēmuši vienādu punktu skaitu, komisija balso par pretendentiem. Ja balsojums ir vienāds, izšķirošā ir komisijas priekšsēdētāja balss. Komisijas priekšsēdētājam savs lēmums ir jāpamato, un tas tiek ierakstīts protokolā. </w:t>
      </w:r>
    </w:p>
    <w:p w14:paraId="08CDB417" w14:textId="77777777" w:rsidR="005D49B2" w:rsidRPr="00DD5FD9" w:rsidRDefault="005D49B2" w:rsidP="005D49B2">
      <w:pPr>
        <w:pStyle w:val="Default"/>
        <w:jc w:val="both"/>
      </w:pPr>
      <w:r w:rsidRPr="00DD5FD9">
        <w:t xml:space="preserve">4.8. Komisija pieņem galīgo lēmumu bez pretendentu klātbūtnes un par rezultātiem paziņo katram pretendentam </w:t>
      </w:r>
      <w:proofErr w:type="spellStart"/>
      <w:r w:rsidRPr="00DD5FD9">
        <w:t>rakstveidā</w:t>
      </w:r>
      <w:proofErr w:type="spellEnd"/>
      <w:r w:rsidR="00130369" w:rsidRPr="00DD5FD9">
        <w:t xml:space="preserve"> uz e-pastu</w:t>
      </w:r>
      <w:r w:rsidRPr="00DD5FD9">
        <w:t xml:space="preserve"> piecu dienu laikā pēc konkursa trešās kārtas. </w:t>
      </w:r>
    </w:p>
    <w:p w14:paraId="5682882F" w14:textId="77777777" w:rsidR="005D49B2" w:rsidRPr="00DD5FD9" w:rsidRDefault="005D49B2" w:rsidP="005D49B2">
      <w:pPr>
        <w:pStyle w:val="Default"/>
        <w:jc w:val="both"/>
      </w:pPr>
      <w:r w:rsidRPr="00DD5FD9">
        <w:t xml:space="preserve">4.9. Pretendents, kurš uzvarējis konkursā, tiek pieņemts darbā Talsu pirmsskolas izglītības iestādē „Kastanītis”. </w:t>
      </w:r>
    </w:p>
    <w:p w14:paraId="68AF44E5" w14:textId="77777777" w:rsidR="005D49B2" w:rsidRPr="00DD5FD9" w:rsidRDefault="005D49B2" w:rsidP="005D49B2">
      <w:pPr>
        <w:pStyle w:val="Default"/>
        <w:jc w:val="both"/>
      </w:pPr>
      <w:r w:rsidRPr="00DD5FD9">
        <w:t xml:space="preserve">4.10. Ja neviens no pretendentiem nav saņēmis Nolikuma 4.1.punktā minēto punktu skaitu, tiek izsludināts jauns konkurss uz vakanto amata vietu. </w:t>
      </w:r>
    </w:p>
    <w:p w14:paraId="26F2EC85" w14:textId="77777777" w:rsidR="005D49B2" w:rsidRPr="00DD5FD9" w:rsidRDefault="005D49B2" w:rsidP="005D49B2">
      <w:pPr>
        <w:pStyle w:val="Default"/>
        <w:jc w:val="both"/>
      </w:pPr>
    </w:p>
    <w:p w14:paraId="5068704C" w14:textId="77777777" w:rsidR="005D49B2" w:rsidRPr="00DD5FD9" w:rsidRDefault="005D49B2" w:rsidP="005D49B2">
      <w:pPr>
        <w:pStyle w:val="Default"/>
        <w:ind w:left="720"/>
        <w:jc w:val="center"/>
        <w:rPr>
          <w:bCs/>
        </w:rPr>
      </w:pPr>
      <w:r w:rsidRPr="00DD5FD9">
        <w:rPr>
          <w:bCs/>
        </w:rPr>
        <w:t>5.Amata pamatpienākumi</w:t>
      </w:r>
    </w:p>
    <w:p w14:paraId="51A90679" w14:textId="77777777" w:rsidR="005D49B2" w:rsidRPr="00DD5FD9" w:rsidRDefault="005D49B2" w:rsidP="005D49B2">
      <w:pPr>
        <w:pStyle w:val="Default"/>
        <w:ind w:left="720"/>
      </w:pPr>
    </w:p>
    <w:p w14:paraId="5C6A3B41" w14:textId="77777777" w:rsidR="006678A0" w:rsidRDefault="006678A0" w:rsidP="00E7049B">
      <w:pPr>
        <w:pStyle w:val="Default"/>
        <w:jc w:val="both"/>
        <w:rPr>
          <w:sz w:val="23"/>
          <w:szCs w:val="23"/>
        </w:rPr>
      </w:pPr>
      <w:r>
        <w:rPr>
          <w:sz w:val="23"/>
          <w:szCs w:val="23"/>
        </w:rPr>
        <w:t>5.1.Veicināt bērnu intelektuālo, sabiedrisko un muzikālo iemaņu attīstību;</w:t>
      </w:r>
    </w:p>
    <w:p w14:paraId="72700AA5" w14:textId="77777777" w:rsidR="006678A0" w:rsidRDefault="006678A0" w:rsidP="00E7049B">
      <w:pPr>
        <w:pStyle w:val="Default"/>
        <w:jc w:val="both"/>
        <w:rPr>
          <w:sz w:val="23"/>
          <w:szCs w:val="23"/>
        </w:rPr>
      </w:pPr>
      <w:r>
        <w:t>5.2.Veicināt runas attīstību ar stāstu, spēļu (rotaļu), dziesmu un dzejoļu palīdzību;</w:t>
      </w:r>
      <w:r>
        <w:rPr>
          <w:sz w:val="23"/>
          <w:szCs w:val="23"/>
        </w:rPr>
        <w:t xml:space="preserve"> </w:t>
      </w:r>
    </w:p>
    <w:p w14:paraId="4F555A92" w14:textId="77777777" w:rsidR="006678A0" w:rsidRDefault="006678A0" w:rsidP="00E7049B">
      <w:pPr>
        <w:pStyle w:val="Default"/>
        <w:jc w:val="both"/>
        <w:rPr>
          <w:sz w:val="23"/>
          <w:szCs w:val="23"/>
        </w:rPr>
      </w:pPr>
      <w:r>
        <w:rPr>
          <w:sz w:val="23"/>
          <w:szCs w:val="23"/>
        </w:rPr>
        <w:t xml:space="preserve">5.3.Uzraudzīt bērnu darbību; </w:t>
      </w:r>
    </w:p>
    <w:p w14:paraId="18806BFB" w14:textId="77777777" w:rsidR="006678A0" w:rsidRDefault="006678A0" w:rsidP="00E7049B">
      <w:pPr>
        <w:pStyle w:val="Default"/>
        <w:jc w:val="both"/>
        <w:rPr>
          <w:sz w:val="23"/>
          <w:szCs w:val="23"/>
        </w:rPr>
      </w:pPr>
      <w:r>
        <w:rPr>
          <w:sz w:val="23"/>
          <w:szCs w:val="23"/>
        </w:rPr>
        <w:t xml:space="preserve">5.4.Nodrošināt pirmsskolas izglītības iestādes mūzikas inventāra efektīvu izmantošanu un 5.5.nodrošināt tā saglabāšanu; </w:t>
      </w:r>
    </w:p>
    <w:p w14:paraId="11BB46F7" w14:textId="77777777" w:rsidR="006678A0" w:rsidRDefault="006678A0" w:rsidP="00E7049B">
      <w:pPr>
        <w:pStyle w:val="Default"/>
        <w:jc w:val="both"/>
        <w:rPr>
          <w:sz w:val="23"/>
          <w:szCs w:val="23"/>
        </w:rPr>
      </w:pPr>
      <w:r>
        <w:rPr>
          <w:sz w:val="23"/>
          <w:szCs w:val="23"/>
        </w:rPr>
        <w:t xml:space="preserve">5.6.Nodrošināt informāciju par ar mūziku saistītajām aktivitātēm izglītojamajiem; </w:t>
      </w:r>
    </w:p>
    <w:p w14:paraId="589E2FD8" w14:textId="77777777" w:rsidR="006678A0" w:rsidRDefault="006678A0" w:rsidP="00E7049B">
      <w:pPr>
        <w:pStyle w:val="Default"/>
        <w:jc w:val="both"/>
        <w:rPr>
          <w:sz w:val="23"/>
          <w:szCs w:val="23"/>
        </w:rPr>
      </w:pPr>
      <w:r>
        <w:rPr>
          <w:sz w:val="23"/>
          <w:szCs w:val="23"/>
        </w:rPr>
        <w:t xml:space="preserve">5.7.Atbilstoši savai kompetencei sadarbībā ar pedagoģiskajiem darbiniekiem, pirmsskolas izglītības iestādes atbalsta personālu analizēt katra izglītojamā mācīšanās, psiholoģiskās, veselības un adaptācijas problēmas un noteikt izmantojamās metodes to risināšanai; </w:t>
      </w:r>
    </w:p>
    <w:p w14:paraId="479E6190" w14:textId="77777777" w:rsidR="006678A0" w:rsidRDefault="006678A0" w:rsidP="00E7049B">
      <w:pPr>
        <w:pStyle w:val="Default"/>
        <w:jc w:val="both"/>
        <w:rPr>
          <w:sz w:val="23"/>
          <w:szCs w:val="23"/>
        </w:rPr>
      </w:pPr>
      <w:r>
        <w:rPr>
          <w:sz w:val="23"/>
          <w:szCs w:val="23"/>
        </w:rPr>
        <w:t xml:space="preserve">5.8. Sadarboties ar citiem pedagogiem; </w:t>
      </w:r>
    </w:p>
    <w:p w14:paraId="2211A0F7" w14:textId="77777777" w:rsidR="006678A0" w:rsidRDefault="006678A0" w:rsidP="00E7049B">
      <w:pPr>
        <w:pStyle w:val="Default"/>
        <w:jc w:val="both"/>
        <w:rPr>
          <w:sz w:val="23"/>
          <w:szCs w:val="23"/>
        </w:rPr>
      </w:pPr>
      <w:r>
        <w:rPr>
          <w:sz w:val="23"/>
          <w:szCs w:val="23"/>
        </w:rPr>
        <w:t xml:space="preserve">5.8. Izzināt izglītojamo intereses, spējas un nodrošināt to attīstīšanu; </w:t>
      </w:r>
    </w:p>
    <w:p w14:paraId="1958DA6E" w14:textId="77777777" w:rsidR="006678A0" w:rsidRDefault="006678A0" w:rsidP="00E7049B">
      <w:pPr>
        <w:pStyle w:val="Default"/>
        <w:jc w:val="both"/>
        <w:rPr>
          <w:sz w:val="23"/>
          <w:szCs w:val="23"/>
        </w:rPr>
      </w:pPr>
      <w:r>
        <w:rPr>
          <w:sz w:val="23"/>
          <w:szCs w:val="23"/>
        </w:rPr>
        <w:t xml:space="preserve">5.9.Rūpēties par izglītojamo drošību un pirmsskolas izglītības iestādes iekšējās kārtības noteikumu ievērošanu; </w:t>
      </w:r>
    </w:p>
    <w:p w14:paraId="00C0785E" w14:textId="77777777" w:rsidR="006678A0" w:rsidRDefault="006678A0" w:rsidP="00E7049B">
      <w:pPr>
        <w:pStyle w:val="Default"/>
        <w:jc w:val="both"/>
        <w:rPr>
          <w:sz w:val="23"/>
          <w:szCs w:val="23"/>
        </w:rPr>
      </w:pPr>
      <w:r>
        <w:rPr>
          <w:sz w:val="23"/>
          <w:szCs w:val="23"/>
        </w:rPr>
        <w:t xml:space="preserve">5.10. Ziņot izglītības iestādes vadītājam par gadījumiem, kad konstatēta emocionāla vai fiziska vardarbība pret izglītojamo pirmsskolas izglītības iestādē vai ārpus tās; </w:t>
      </w:r>
    </w:p>
    <w:p w14:paraId="72D66FC8" w14:textId="77777777" w:rsidR="006678A0" w:rsidRDefault="006678A0" w:rsidP="00E7049B">
      <w:pPr>
        <w:pStyle w:val="Default"/>
        <w:jc w:val="both"/>
        <w:rPr>
          <w:sz w:val="23"/>
          <w:szCs w:val="23"/>
        </w:rPr>
      </w:pPr>
      <w:r>
        <w:rPr>
          <w:sz w:val="23"/>
          <w:szCs w:val="23"/>
        </w:rPr>
        <w:t xml:space="preserve">5.11. Pārstāvēt pirmsskolas izglītības iestādes intereses valsts un pašvaldību institūcijās un masu medijos; </w:t>
      </w:r>
    </w:p>
    <w:p w14:paraId="278B505B" w14:textId="77777777" w:rsidR="006678A0" w:rsidRDefault="006678A0" w:rsidP="00E7049B">
      <w:pPr>
        <w:pStyle w:val="Default"/>
        <w:jc w:val="both"/>
        <w:rPr>
          <w:sz w:val="23"/>
          <w:szCs w:val="23"/>
        </w:rPr>
      </w:pPr>
      <w:r>
        <w:rPr>
          <w:sz w:val="23"/>
          <w:szCs w:val="23"/>
        </w:rPr>
        <w:t xml:space="preserve">5.12.Veikt sava darba </w:t>
      </w:r>
      <w:proofErr w:type="spellStart"/>
      <w:r>
        <w:rPr>
          <w:sz w:val="23"/>
          <w:szCs w:val="23"/>
        </w:rPr>
        <w:t>pašanalīzi</w:t>
      </w:r>
      <w:proofErr w:type="spellEnd"/>
      <w:r>
        <w:rPr>
          <w:sz w:val="23"/>
          <w:szCs w:val="23"/>
        </w:rPr>
        <w:t xml:space="preserve">; </w:t>
      </w:r>
    </w:p>
    <w:p w14:paraId="26968C73" w14:textId="77777777" w:rsidR="006678A0" w:rsidRDefault="006678A0" w:rsidP="00E7049B">
      <w:pPr>
        <w:pStyle w:val="Default"/>
        <w:jc w:val="both"/>
        <w:rPr>
          <w:sz w:val="23"/>
          <w:szCs w:val="23"/>
        </w:rPr>
      </w:pPr>
      <w:r>
        <w:rPr>
          <w:sz w:val="23"/>
          <w:szCs w:val="23"/>
        </w:rPr>
        <w:t xml:space="preserve">5.13. Pilnveidot savas profesionālās kompetences; </w:t>
      </w:r>
    </w:p>
    <w:p w14:paraId="7896E600" w14:textId="77777777" w:rsidR="006678A0" w:rsidRDefault="006678A0" w:rsidP="00E7049B">
      <w:pPr>
        <w:pStyle w:val="Default"/>
        <w:jc w:val="both"/>
        <w:rPr>
          <w:sz w:val="23"/>
          <w:szCs w:val="23"/>
        </w:rPr>
      </w:pPr>
      <w:r>
        <w:rPr>
          <w:sz w:val="23"/>
          <w:szCs w:val="23"/>
        </w:rPr>
        <w:t xml:space="preserve">5.14. Ievērot darba kārtību un ētikas normas. </w:t>
      </w:r>
    </w:p>
    <w:p w14:paraId="5002801D" w14:textId="77777777" w:rsidR="00C4749A" w:rsidRDefault="00C4749A" w:rsidP="006678A0">
      <w:pPr>
        <w:pStyle w:val="Default"/>
        <w:jc w:val="both"/>
        <w:rPr>
          <w:sz w:val="23"/>
          <w:szCs w:val="23"/>
        </w:rPr>
      </w:pPr>
    </w:p>
    <w:p w14:paraId="0AF9CAF4" w14:textId="77777777" w:rsidR="0018509B" w:rsidRPr="00DD5FD9" w:rsidRDefault="00971FC5" w:rsidP="00971FC5">
      <w:pPr>
        <w:pStyle w:val="Default"/>
        <w:jc w:val="center"/>
      </w:pPr>
      <w:r w:rsidRPr="00DD5FD9">
        <w:t>6.</w:t>
      </w:r>
      <w:r w:rsidR="0018509B" w:rsidRPr="00DD5FD9">
        <w:t>Amata veikšanai nepieciešamā izglītība un prasmes</w:t>
      </w:r>
    </w:p>
    <w:p w14:paraId="2BEBB421" w14:textId="77777777" w:rsidR="0018509B" w:rsidRPr="00DD5FD9" w:rsidRDefault="00C4749A" w:rsidP="00092FDA">
      <w:pPr>
        <w:pStyle w:val="Default"/>
        <w:spacing w:before="240"/>
        <w:jc w:val="both"/>
        <w:rPr>
          <w:color w:val="000000" w:themeColor="text1"/>
        </w:rPr>
      </w:pPr>
      <w:r>
        <w:t>6</w:t>
      </w:r>
      <w:r w:rsidR="0018509B" w:rsidRPr="00DD5FD9">
        <w:t xml:space="preserve">.1. </w:t>
      </w:r>
      <w:r w:rsidR="0018509B" w:rsidRPr="00DD5FD9">
        <w:rPr>
          <w:color w:val="000000" w:themeColor="text1"/>
        </w:rPr>
        <w:t xml:space="preserve">Izglītības atbilstība Ministru kabineta </w:t>
      </w:r>
      <w:r w:rsidR="00092FDA" w:rsidRPr="00DD5FD9">
        <w:rPr>
          <w:b/>
          <w:bCs/>
          <w:color w:val="000000" w:themeColor="text1"/>
          <w:shd w:val="clear" w:color="auto" w:fill="FFFFFF"/>
        </w:rPr>
        <w:t>Ministru kabineta noteikumi Nr. 569</w:t>
      </w:r>
      <w:r w:rsidR="00092FDA" w:rsidRPr="00DD5FD9">
        <w:rPr>
          <w:color w:val="000000" w:themeColor="text1"/>
        </w:rPr>
        <w:br/>
      </w:r>
      <w:r w:rsidR="00092FDA" w:rsidRPr="00DD5FD9">
        <w:rPr>
          <w:color w:val="000000" w:themeColor="text1"/>
          <w:shd w:val="clear" w:color="auto" w:fill="FFFFFF"/>
        </w:rPr>
        <w:t>Rīgā 2018. gada 11. septembrī (prot. Nr. 42 14. §)</w:t>
      </w:r>
      <w:r w:rsidR="0018509B" w:rsidRPr="00DD5FD9">
        <w:rPr>
          <w:color w:val="000000" w:themeColor="text1"/>
        </w:rPr>
        <w:t xml:space="preserve"> „Noteikumi par pedagogiem nepieciešamo izglītību un profesionālo kvalifikāciju un pedagogu profesionālās kvalifikācijas pilnveides kārtību” (vai šī regulējuma pēctecību nodrošinošam normatīvajam aktam) prasībām un profesionālā pilnveide atbilstoši normatīvajiem aktiem par profesionālo pilnveidi; </w:t>
      </w:r>
    </w:p>
    <w:p w14:paraId="0C6A2664" w14:textId="77777777" w:rsidR="0018509B" w:rsidRPr="00DD5FD9" w:rsidRDefault="0018509B" w:rsidP="00362B20">
      <w:pPr>
        <w:pStyle w:val="Default"/>
        <w:jc w:val="both"/>
      </w:pPr>
      <w:r w:rsidRPr="00DD5FD9">
        <w:t xml:space="preserve">6.2. Valsta valodas prasme augstākajā līmenī; </w:t>
      </w:r>
    </w:p>
    <w:p w14:paraId="5F4F79FB" w14:textId="77777777" w:rsidR="0018509B" w:rsidRPr="00DD5FD9" w:rsidRDefault="0018509B" w:rsidP="00362B20">
      <w:pPr>
        <w:pStyle w:val="Default"/>
        <w:jc w:val="both"/>
      </w:pPr>
      <w:r w:rsidRPr="00DD5FD9">
        <w:t xml:space="preserve">6.3. Prasme strādāt ar biroja tehniku un informācijas tehnoloģijām; </w:t>
      </w:r>
    </w:p>
    <w:p w14:paraId="0707801B" w14:textId="77777777" w:rsidR="00362B20" w:rsidRPr="00DD5FD9" w:rsidRDefault="0018509B" w:rsidP="00362B20">
      <w:pPr>
        <w:pStyle w:val="Default"/>
        <w:jc w:val="both"/>
      </w:pPr>
      <w:r w:rsidRPr="00DD5FD9">
        <w:t>6.4. Komunikācijas un sadarbības prasmes.</w:t>
      </w:r>
    </w:p>
    <w:p w14:paraId="45CA5131" w14:textId="77777777" w:rsidR="0018509B" w:rsidRPr="00DD5FD9" w:rsidRDefault="0018509B" w:rsidP="00362B20">
      <w:pPr>
        <w:pStyle w:val="Default"/>
        <w:jc w:val="both"/>
      </w:pPr>
      <w:r w:rsidRPr="00DD5FD9">
        <w:t xml:space="preserve"> </w:t>
      </w:r>
    </w:p>
    <w:p w14:paraId="7D99A647" w14:textId="77777777" w:rsidR="00362B20" w:rsidRPr="00DD5FD9" w:rsidRDefault="0018509B" w:rsidP="004919C5">
      <w:pPr>
        <w:pStyle w:val="Default"/>
        <w:jc w:val="center"/>
      </w:pPr>
      <w:r w:rsidRPr="00DD5FD9">
        <w:t>7. Nobeiguma jautājumi</w:t>
      </w:r>
    </w:p>
    <w:p w14:paraId="0A8CFE10" w14:textId="77777777" w:rsidR="0018509B" w:rsidRPr="00DD5FD9" w:rsidRDefault="00971FC5" w:rsidP="00362B20">
      <w:pPr>
        <w:pStyle w:val="Default"/>
        <w:jc w:val="both"/>
      </w:pPr>
      <w:r w:rsidRPr="00DD5FD9">
        <w:t>7.1. Talsu</w:t>
      </w:r>
      <w:r w:rsidR="0018509B" w:rsidRPr="00DD5FD9">
        <w:t xml:space="preserve"> pirmsskolas izglītības iestādes „</w:t>
      </w:r>
      <w:r w:rsidRPr="00DD5FD9">
        <w:t>Kastanītis</w:t>
      </w:r>
      <w:r w:rsidR="0018509B" w:rsidRPr="00DD5FD9">
        <w:t xml:space="preserve">” </w:t>
      </w:r>
      <w:r w:rsidR="0018509B" w:rsidRPr="004919C5">
        <w:rPr>
          <w:b/>
        </w:rPr>
        <w:t xml:space="preserve">pirmsskolas </w:t>
      </w:r>
      <w:r w:rsidR="00C4749A" w:rsidRPr="004919C5">
        <w:rPr>
          <w:b/>
        </w:rPr>
        <w:t xml:space="preserve">izglītības mūzikas </w:t>
      </w:r>
      <w:r w:rsidR="0018509B" w:rsidRPr="004919C5">
        <w:rPr>
          <w:b/>
        </w:rPr>
        <w:t xml:space="preserve">skolotāja </w:t>
      </w:r>
      <w:r w:rsidR="0018509B" w:rsidRPr="00DD5FD9">
        <w:t xml:space="preserve">amata konkursa Nolikums sagatavots uz </w:t>
      </w:r>
      <w:r w:rsidR="00C4749A">
        <w:t>četr</w:t>
      </w:r>
      <w:r w:rsidR="00DD5FD9">
        <w:t>ām</w:t>
      </w:r>
      <w:r w:rsidR="0018509B" w:rsidRPr="00DD5FD9">
        <w:t xml:space="preserve"> lapām. </w:t>
      </w:r>
    </w:p>
    <w:p w14:paraId="5DFB607C" w14:textId="77777777" w:rsidR="0018509B" w:rsidRPr="00DD5FD9" w:rsidRDefault="0018509B" w:rsidP="00362B20">
      <w:pPr>
        <w:pStyle w:val="Default"/>
        <w:jc w:val="both"/>
      </w:pPr>
      <w:r w:rsidRPr="00DD5FD9">
        <w:t xml:space="preserve">7.2. Pretendentu iesniegtie dokumenti tiek reģistrēti pieteikumu saņemšanas reģistrā. </w:t>
      </w:r>
    </w:p>
    <w:p w14:paraId="0FB1697D" w14:textId="77777777" w:rsidR="0018509B" w:rsidRPr="00DD5FD9" w:rsidRDefault="0018509B" w:rsidP="00362B20">
      <w:pPr>
        <w:pStyle w:val="Default"/>
        <w:jc w:val="both"/>
      </w:pPr>
      <w:r w:rsidRPr="00DD5FD9">
        <w:t xml:space="preserve">7.3. Iesniegtie dokumenti pretendentam atpakaļ netiek izsniegti, izņemot gadījumus, ja konkurss tiek atsaukts pirms dokumentu iesniegšanas termiņa beigām un pretendents iesniegto dokumentu izsniegšanu pieprasa ar atsevišķu iesniegumu. </w:t>
      </w:r>
    </w:p>
    <w:p w14:paraId="24289E3A" w14:textId="77777777" w:rsidR="00362B20" w:rsidRPr="00DD5FD9" w:rsidRDefault="0018509B" w:rsidP="00362B20">
      <w:pPr>
        <w:pStyle w:val="Default"/>
        <w:jc w:val="both"/>
      </w:pPr>
      <w:r w:rsidRPr="00DD5FD9">
        <w:t xml:space="preserve">7.4. Pretendentam pēc rakstveida pieprasījuma ir tiesības iepazīties ar komisijas protokolu un komisijas pieņemto ieteikumu. </w:t>
      </w:r>
    </w:p>
    <w:p w14:paraId="454AEB4A" w14:textId="77777777" w:rsidR="00D94380" w:rsidRPr="00DD5FD9" w:rsidRDefault="0018509B" w:rsidP="00362B20">
      <w:pPr>
        <w:pStyle w:val="Default"/>
        <w:jc w:val="both"/>
      </w:pPr>
      <w:r w:rsidRPr="00DD5FD9">
        <w:t>7.5. Ja konkursa norise ir bijusi nesekmīga (nav pieteicies neviens pretendents, pieteikušos pretendentu profesionālā sagatavotība neatbilst amata aprakstā noteiktajām pra</w:t>
      </w:r>
      <w:r w:rsidR="0066037B" w:rsidRPr="00DD5FD9">
        <w:t>sībām) un par to pieņemts komisijas lēmums, tiek izsludināts atkārtots konkurss.</w:t>
      </w:r>
    </w:p>
    <w:p w14:paraId="66315604" w14:textId="77777777" w:rsidR="00C4749A" w:rsidRDefault="00C4749A" w:rsidP="00C4749A">
      <w:pPr>
        <w:rPr>
          <w:rFonts w:ascii="Times New Roman" w:hAnsi="Times New Roman" w:cs="Times New Roman"/>
          <w:sz w:val="24"/>
          <w:szCs w:val="24"/>
        </w:rPr>
      </w:pPr>
    </w:p>
    <w:p w14:paraId="0DBDB305" w14:textId="77777777" w:rsidR="0066037B" w:rsidRPr="00DD5FD9" w:rsidRDefault="0066037B" w:rsidP="00C4749A">
      <w:pPr>
        <w:rPr>
          <w:rFonts w:ascii="Times New Roman" w:hAnsi="Times New Roman" w:cs="Times New Roman"/>
          <w:sz w:val="24"/>
          <w:szCs w:val="24"/>
        </w:rPr>
      </w:pPr>
      <w:r w:rsidRPr="00DD5FD9">
        <w:rPr>
          <w:rFonts w:ascii="Times New Roman" w:hAnsi="Times New Roman" w:cs="Times New Roman"/>
          <w:sz w:val="24"/>
          <w:szCs w:val="24"/>
        </w:rPr>
        <w:t xml:space="preserve">Vadītāja                             </w:t>
      </w:r>
      <w:r w:rsidRPr="00DD5FD9">
        <w:rPr>
          <w:rFonts w:ascii="Times New Roman" w:hAnsi="Times New Roman" w:cs="Times New Roman"/>
          <w:sz w:val="24"/>
          <w:szCs w:val="24"/>
        </w:rPr>
        <w:tab/>
      </w:r>
      <w:r w:rsidRPr="00DD5FD9">
        <w:rPr>
          <w:rFonts w:ascii="Times New Roman" w:hAnsi="Times New Roman" w:cs="Times New Roman"/>
          <w:sz w:val="24"/>
          <w:szCs w:val="24"/>
        </w:rPr>
        <w:tab/>
      </w:r>
      <w:r w:rsidRPr="00DD5FD9">
        <w:rPr>
          <w:rFonts w:ascii="Times New Roman" w:hAnsi="Times New Roman" w:cs="Times New Roman"/>
          <w:sz w:val="24"/>
          <w:szCs w:val="24"/>
        </w:rPr>
        <w:tab/>
      </w:r>
      <w:r w:rsidR="00C4749A">
        <w:rPr>
          <w:rFonts w:ascii="Times New Roman" w:hAnsi="Times New Roman" w:cs="Times New Roman"/>
          <w:sz w:val="24"/>
          <w:szCs w:val="24"/>
        </w:rPr>
        <w:t xml:space="preserve">               </w:t>
      </w:r>
      <w:r w:rsidRPr="00DD5FD9">
        <w:rPr>
          <w:rFonts w:ascii="Times New Roman" w:hAnsi="Times New Roman" w:cs="Times New Roman"/>
          <w:sz w:val="24"/>
          <w:szCs w:val="24"/>
        </w:rPr>
        <w:tab/>
      </w:r>
      <w:r w:rsidR="00671DAA">
        <w:rPr>
          <w:rFonts w:ascii="Times New Roman" w:hAnsi="Times New Roman" w:cs="Times New Roman"/>
          <w:sz w:val="24"/>
          <w:szCs w:val="24"/>
        </w:rPr>
        <w:t>I. Kārkliņa</w:t>
      </w:r>
    </w:p>
    <w:sectPr w:rsidR="0066037B" w:rsidRPr="00DD5FD9" w:rsidSect="0083403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4A9F" w14:textId="77777777" w:rsidR="00A9761D" w:rsidRDefault="00A9761D" w:rsidP="00DD5FD9">
      <w:pPr>
        <w:spacing w:after="0" w:line="240" w:lineRule="auto"/>
      </w:pPr>
      <w:r>
        <w:separator/>
      </w:r>
    </w:p>
  </w:endnote>
  <w:endnote w:type="continuationSeparator" w:id="0">
    <w:p w14:paraId="1C76030A" w14:textId="77777777" w:rsidR="00A9761D" w:rsidRDefault="00A9761D" w:rsidP="00DD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B47D" w14:textId="77777777" w:rsidR="00DD5FD9" w:rsidRDefault="00DD5FD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543469"/>
      <w:docPartObj>
        <w:docPartGallery w:val="Page Numbers (Bottom of Page)"/>
        <w:docPartUnique/>
      </w:docPartObj>
    </w:sdtPr>
    <w:sdtEndPr/>
    <w:sdtContent>
      <w:p w14:paraId="0D1BD8C1" w14:textId="77777777" w:rsidR="00DD5FD9" w:rsidRDefault="00DD5FD9">
        <w:pPr>
          <w:pStyle w:val="Kjene"/>
          <w:jc w:val="center"/>
        </w:pPr>
        <w:r>
          <w:fldChar w:fldCharType="begin"/>
        </w:r>
        <w:r>
          <w:instrText>PAGE   \* MERGEFORMAT</w:instrText>
        </w:r>
        <w:r>
          <w:fldChar w:fldCharType="separate"/>
        </w:r>
        <w:r w:rsidR="005E5EA4">
          <w:rPr>
            <w:noProof/>
          </w:rPr>
          <w:t>4</w:t>
        </w:r>
        <w:r>
          <w:fldChar w:fldCharType="end"/>
        </w:r>
      </w:p>
    </w:sdtContent>
  </w:sdt>
  <w:p w14:paraId="00570BE8" w14:textId="77777777" w:rsidR="00DD5FD9" w:rsidRDefault="00DD5FD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FB95" w14:textId="77777777" w:rsidR="00DD5FD9" w:rsidRDefault="00DD5FD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76FF" w14:textId="77777777" w:rsidR="00A9761D" w:rsidRDefault="00A9761D" w:rsidP="00DD5FD9">
      <w:pPr>
        <w:spacing w:after="0" w:line="240" w:lineRule="auto"/>
      </w:pPr>
      <w:r>
        <w:separator/>
      </w:r>
    </w:p>
  </w:footnote>
  <w:footnote w:type="continuationSeparator" w:id="0">
    <w:p w14:paraId="199C2A61" w14:textId="77777777" w:rsidR="00A9761D" w:rsidRDefault="00A9761D" w:rsidP="00DD5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CD63" w14:textId="77777777" w:rsidR="00DD5FD9" w:rsidRDefault="00DD5FD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3646" w14:textId="77777777" w:rsidR="00DD5FD9" w:rsidRDefault="00DD5FD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067E" w14:textId="77777777" w:rsidR="00DD5FD9" w:rsidRDefault="00DD5FD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F11"/>
    <w:multiLevelType w:val="hybridMultilevel"/>
    <w:tmpl w:val="0B88DA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1D166DA"/>
    <w:multiLevelType w:val="hybridMultilevel"/>
    <w:tmpl w:val="8A44EA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11"/>
    <w:rsid w:val="00081566"/>
    <w:rsid w:val="00092FDA"/>
    <w:rsid w:val="0009662E"/>
    <w:rsid w:val="000A7F44"/>
    <w:rsid w:val="000F6234"/>
    <w:rsid w:val="00130369"/>
    <w:rsid w:val="00131FFB"/>
    <w:rsid w:val="0018509B"/>
    <w:rsid w:val="001B1CA7"/>
    <w:rsid w:val="001C3F5A"/>
    <w:rsid w:val="002D18B5"/>
    <w:rsid w:val="00331F78"/>
    <w:rsid w:val="00362B20"/>
    <w:rsid w:val="00381136"/>
    <w:rsid w:val="00397CA0"/>
    <w:rsid w:val="003D3A32"/>
    <w:rsid w:val="004919C5"/>
    <w:rsid w:val="004D03CB"/>
    <w:rsid w:val="0054581D"/>
    <w:rsid w:val="005D49B2"/>
    <w:rsid w:val="005E5EA4"/>
    <w:rsid w:val="005E7656"/>
    <w:rsid w:val="006234EA"/>
    <w:rsid w:val="0066037B"/>
    <w:rsid w:val="006678A0"/>
    <w:rsid w:val="00671DAA"/>
    <w:rsid w:val="006D6F2B"/>
    <w:rsid w:val="007D4A2A"/>
    <w:rsid w:val="00830F71"/>
    <w:rsid w:val="00834036"/>
    <w:rsid w:val="008B4CF7"/>
    <w:rsid w:val="008C0F11"/>
    <w:rsid w:val="008C3778"/>
    <w:rsid w:val="00943FBE"/>
    <w:rsid w:val="00950194"/>
    <w:rsid w:val="00971FC5"/>
    <w:rsid w:val="00982756"/>
    <w:rsid w:val="00A10582"/>
    <w:rsid w:val="00A41C95"/>
    <w:rsid w:val="00A9761D"/>
    <w:rsid w:val="00AC2F44"/>
    <w:rsid w:val="00B026B7"/>
    <w:rsid w:val="00B63058"/>
    <w:rsid w:val="00BB5B21"/>
    <w:rsid w:val="00C4749A"/>
    <w:rsid w:val="00C84706"/>
    <w:rsid w:val="00CB5955"/>
    <w:rsid w:val="00D76C00"/>
    <w:rsid w:val="00D94380"/>
    <w:rsid w:val="00D9557F"/>
    <w:rsid w:val="00DD5FD9"/>
    <w:rsid w:val="00DD69A2"/>
    <w:rsid w:val="00E7049B"/>
    <w:rsid w:val="00EB4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27F8"/>
  <w15:docId w15:val="{6989C248-4260-40C5-8DEB-A46826F2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403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8C0F11"/>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DD5FD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5FD9"/>
  </w:style>
  <w:style w:type="paragraph" w:styleId="Kjene">
    <w:name w:val="footer"/>
    <w:basedOn w:val="Parasts"/>
    <w:link w:val="KjeneRakstz"/>
    <w:uiPriority w:val="99"/>
    <w:unhideWhenUsed/>
    <w:rsid w:val="00DD5FD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D5FD9"/>
  </w:style>
  <w:style w:type="paragraph" w:styleId="Balonteksts">
    <w:name w:val="Balloon Text"/>
    <w:basedOn w:val="Parasts"/>
    <w:link w:val="BalontekstsRakstz"/>
    <w:uiPriority w:val="99"/>
    <w:semiHidden/>
    <w:unhideWhenUsed/>
    <w:rsid w:val="0098275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2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6135</Words>
  <Characters>3498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Dārta</dc:creator>
  <cp:lastModifiedBy>Dace Ivanova</cp:lastModifiedBy>
  <cp:revision>2</cp:revision>
  <cp:lastPrinted>2020-10-09T10:06:00Z</cp:lastPrinted>
  <dcterms:created xsi:type="dcterms:W3CDTF">2021-09-06T07:12:00Z</dcterms:created>
  <dcterms:modified xsi:type="dcterms:W3CDTF">2021-09-06T07:12:00Z</dcterms:modified>
</cp:coreProperties>
</file>